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8D" w:rsidRPr="00EE478D" w:rsidRDefault="00EE478D" w:rsidP="00EE4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8D">
        <w:rPr>
          <w:rFonts w:ascii="Times New Roman" w:hAnsi="Times New Roman" w:cs="Times New Roman"/>
          <w:b/>
          <w:sz w:val="28"/>
          <w:szCs w:val="28"/>
        </w:rPr>
        <w:t>Новеллы законодательства о долевом строительстве многоквартирных домов</w:t>
      </w:r>
    </w:p>
    <w:p w:rsidR="00EE478D" w:rsidRPr="00EE478D" w:rsidRDefault="00EE478D" w:rsidP="00EE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78D" w:rsidRPr="00EE478D" w:rsidRDefault="00EE478D" w:rsidP="00EE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8D">
        <w:rPr>
          <w:rFonts w:ascii="Times New Roman" w:hAnsi="Times New Roman" w:cs="Times New Roman"/>
          <w:sz w:val="28"/>
          <w:szCs w:val="28"/>
        </w:rPr>
        <w:t>Постановлением Правительства РФ от 17.05.2022 N 890 установили порядок определения размера неустойки, процентов и других мер ответственн</w:t>
      </w:r>
      <w:bookmarkStart w:id="0" w:name="_GoBack"/>
      <w:bookmarkEnd w:id="0"/>
      <w:r w:rsidRPr="00EE478D">
        <w:rPr>
          <w:rFonts w:ascii="Times New Roman" w:hAnsi="Times New Roman" w:cs="Times New Roman"/>
          <w:sz w:val="28"/>
          <w:szCs w:val="28"/>
        </w:rPr>
        <w:t>ости за неисполнение или ненадлежащее исполнение обязательств по договорам участия в долевом строительстве.</w:t>
      </w:r>
    </w:p>
    <w:p w:rsidR="00EE478D" w:rsidRPr="00EE478D" w:rsidRDefault="00EE478D" w:rsidP="00EE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8D">
        <w:rPr>
          <w:rFonts w:ascii="Times New Roman" w:hAnsi="Times New Roman" w:cs="Times New Roman"/>
          <w:sz w:val="28"/>
          <w:szCs w:val="28"/>
        </w:rPr>
        <w:t>В период с 25 февраля 2022 г. до 31 декабря 2022 г. включительно размер процентов, неустойки (штрафов, пени), иных финансовых санкций по договорам участия в долевом строительстве рассчитывается исходя из ключевой ставки Центробанка РФ, которая действует на день исполнения обязательств, но не выше 9,5% годовых.</w:t>
      </w:r>
    </w:p>
    <w:p w:rsidR="00EE478D" w:rsidRPr="00EE478D" w:rsidRDefault="00EE478D" w:rsidP="00EE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8D">
        <w:rPr>
          <w:rFonts w:ascii="Times New Roman" w:hAnsi="Times New Roman" w:cs="Times New Roman"/>
          <w:sz w:val="28"/>
          <w:szCs w:val="28"/>
        </w:rPr>
        <w:t>С 29 марта по 31 декабря 2022 года включительно установлен запрет по начислению неустоек, к примеру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478D">
        <w:rPr>
          <w:rFonts w:ascii="Times New Roman" w:hAnsi="Times New Roman" w:cs="Times New Roman"/>
          <w:sz w:val="28"/>
          <w:szCs w:val="28"/>
        </w:rPr>
        <w:t xml:space="preserve"> за то, что дольщик просрочил платеж или застройщик вовремя не передал объект долевого строительства.</w:t>
      </w:r>
    </w:p>
    <w:p w:rsidR="00EE478D" w:rsidRPr="00EE478D" w:rsidRDefault="00EE478D" w:rsidP="00EE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8D">
        <w:rPr>
          <w:rFonts w:ascii="Times New Roman" w:hAnsi="Times New Roman" w:cs="Times New Roman"/>
          <w:sz w:val="28"/>
          <w:szCs w:val="28"/>
        </w:rPr>
        <w:t>Указанные новшества действуют с 18.05.2022 и применяются к договорам участия в долевом строительстве, заключенным ранее.</w:t>
      </w:r>
    </w:p>
    <w:p w:rsidR="00EE478D" w:rsidRPr="00EE478D" w:rsidRDefault="00EE478D" w:rsidP="00EE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8D">
        <w:rPr>
          <w:rFonts w:ascii="Times New Roman" w:hAnsi="Times New Roman" w:cs="Times New Roman"/>
          <w:sz w:val="28"/>
          <w:szCs w:val="28"/>
        </w:rPr>
        <w:t>Постановлением Правительства РФ от 02.06.2022 N 1013 с 1 сентября 2022 г. расширяется перечень сведений, подлежащих размещению застройщиками в Единой информационной системе жилищного строительства (ЕИСЖС). Перечень определен для застройщиков, осуществляющих строительство многоквартирных домов без привлечения денежных средств граждан и юридических лиц, а также привлекающих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комплекса. Указанным нормативным правовым актом определены сроки размещения указанных сведений.</w:t>
      </w:r>
    </w:p>
    <w:p w:rsidR="009A4913" w:rsidRPr="00EE478D" w:rsidRDefault="00EE478D" w:rsidP="00EE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8D">
        <w:rPr>
          <w:rFonts w:ascii="Times New Roman" w:hAnsi="Times New Roman" w:cs="Times New Roman"/>
          <w:sz w:val="28"/>
          <w:szCs w:val="28"/>
        </w:rPr>
        <w:t> </w:t>
      </w:r>
    </w:p>
    <w:sectPr w:rsidR="009A4913" w:rsidRPr="00EE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F6"/>
    <w:rsid w:val="009A4913"/>
    <w:rsid w:val="00D76DF6"/>
    <w:rsid w:val="00E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2022-08-18T09:54:00Z</dcterms:created>
  <dcterms:modified xsi:type="dcterms:W3CDTF">2022-08-18T09:55:00Z</dcterms:modified>
</cp:coreProperties>
</file>