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A" w:rsidRPr="00B61FDB" w:rsidRDefault="007859DA" w:rsidP="00785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DB">
        <w:rPr>
          <w:rFonts w:ascii="Times New Roman" w:hAnsi="Times New Roman" w:cs="Times New Roman"/>
          <w:b/>
          <w:sz w:val="28"/>
          <w:szCs w:val="28"/>
        </w:rPr>
        <w:t xml:space="preserve">Верховный Суд РФ </w:t>
      </w:r>
      <w:proofErr w:type="gramStart"/>
      <w:r w:rsidRPr="00B61FDB">
        <w:rPr>
          <w:rFonts w:ascii="Times New Roman" w:hAnsi="Times New Roman" w:cs="Times New Roman"/>
          <w:b/>
          <w:sz w:val="28"/>
          <w:szCs w:val="28"/>
        </w:rPr>
        <w:t>разъяснил</w:t>
      </w:r>
      <w:proofErr w:type="gramEnd"/>
      <w:r w:rsidRPr="00B61FDB">
        <w:rPr>
          <w:rFonts w:ascii="Times New Roman" w:hAnsi="Times New Roman" w:cs="Times New Roman"/>
          <w:b/>
          <w:sz w:val="28"/>
          <w:szCs w:val="28"/>
        </w:rPr>
        <w:t xml:space="preserve"> каких случаях должна наступать уголовная ответственность за "лайки" и "</w:t>
      </w:r>
      <w:proofErr w:type="spellStart"/>
      <w:r w:rsidRPr="00B61FDB">
        <w:rPr>
          <w:rFonts w:ascii="Times New Roman" w:hAnsi="Times New Roman" w:cs="Times New Roman"/>
          <w:b/>
          <w:sz w:val="28"/>
          <w:szCs w:val="28"/>
        </w:rPr>
        <w:t>репосты</w:t>
      </w:r>
      <w:proofErr w:type="spellEnd"/>
      <w:r w:rsidRPr="00B61FDB">
        <w:rPr>
          <w:rFonts w:ascii="Times New Roman" w:hAnsi="Times New Roman" w:cs="Times New Roman"/>
          <w:b/>
          <w:sz w:val="28"/>
          <w:szCs w:val="28"/>
        </w:rPr>
        <w:t>"</w:t>
      </w:r>
    </w:p>
    <w:p w:rsidR="007859DA" w:rsidRPr="00B61FDB" w:rsidRDefault="007859DA" w:rsidP="00785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DB">
        <w:rPr>
          <w:rFonts w:ascii="Times New Roman" w:hAnsi="Times New Roman" w:cs="Times New Roman"/>
          <w:sz w:val="28"/>
          <w:szCs w:val="28"/>
        </w:rPr>
        <w:t>При решении вопроса о привлечении лиц к уголовной ответственности за распространение информации экстремистской направленности необходимо устанавливать наличие умысла и цели возбуждения ненависти либо вражды.</w:t>
      </w:r>
    </w:p>
    <w:p w:rsidR="007859DA" w:rsidRPr="00B61FDB" w:rsidRDefault="007859DA" w:rsidP="00785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DB">
        <w:rPr>
          <w:rFonts w:ascii="Times New Roman" w:hAnsi="Times New Roman" w:cs="Times New Roman"/>
          <w:sz w:val="28"/>
          <w:szCs w:val="28"/>
        </w:rPr>
        <w:t>В частности, отмечается, что размещение лицом в сети "Интернет" или иной информационно-телекоммуникационной сети, в том числе, на своей странице или на страницах других пользователей материала (например, видео-, ауди</w:t>
      </w:r>
      <w:proofErr w:type="gramStart"/>
      <w:r w:rsidRPr="00B61F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1FDB">
        <w:rPr>
          <w:rFonts w:ascii="Times New Roman" w:hAnsi="Times New Roman" w:cs="Times New Roman"/>
          <w:sz w:val="28"/>
          <w:szCs w:val="28"/>
        </w:rPr>
        <w:t xml:space="preserve">, графического или текстового), созданного им самим или другим лицом, включая информацию, ранее признанную судом экстремистским материалом, может быть квалифицировано по </w:t>
      </w:r>
      <w:hyperlink r:id="rId5" w:history="1">
        <w:r w:rsidRPr="00B61FDB">
          <w:rPr>
            <w:rFonts w:ascii="Times New Roman" w:hAnsi="Times New Roman" w:cs="Times New Roman"/>
            <w:color w:val="0000FF"/>
            <w:sz w:val="28"/>
            <w:szCs w:val="28"/>
          </w:rPr>
          <w:t>статье 282</w:t>
        </w:r>
      </w:hyperlink>
      <w:r w:rsidRPr="00B61FDB">
        <w:rPr>
          <w:rFonts w:ascii="Times New Roman" w:hAnsi="Times New Roman" w:cs="Times New Roman"/>
          <w:sz w:val="28"/>
          <w:szCs w:val="28"/>
        </w:rPr>
        <w:t xml:space="preserve"> УК РФ 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группе.</w:t>
      </w:r>
    </w:p>
    <w:p w:rsidR="007859DA" w:rsidRPr="00B61FDB" w:rsidRDefault="007859DA" w:rsidP="00785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DB">
        <w:rPr>
          <w:rFonts w:ascii="Times New Roman" w:hAnsi="Times New Roman" w:cs="Times New Roman"/>
          <w:sz w:val="28"/>
          <w:szCs w:val="28"/>
        </w:rPr>
        <w:t>При решении вопроса о наличии или отсутствии у лица прямого умысла и цели возбуждения ненависти либо вражды, а равно унижения человеческого достоинства при размещении материалов в сети "Интернет" или иной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о-телекоммуникационной сети </w:t>
      </w:r>
      <w:r w:rsidRPr="00B61FDB">
        <w:rPr>
          <w:rFonts w:ascii="Times New Roman" w:hAnsi="Times New Roman" w:cs="Times New Roman"/>
          <w:sz w:val="28"/>
          <w:szCs w:val="28"/>
        </w:rPr>
        <w:t>следует исходить из совокупности всех обстоятельств содеянного и учитывать, в частности, форму и содержание размещенной информации, ее контекст, наличие и содержание комментариев данного лица или иного выражения отношения</w:t>
      </w:r>
      <w:proofErr w:type="gramEnd"/>
      <w:r w:rsidRPr="00B61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FDB">
        <w:rPr>
          <w:rFonts w:ascii="Times New Roman" w:hAnsi="Times New Roman" w:cs="Times New Roman"/>
          <w:sz w:val="28"/>
          <w:szCs w:val="28"/>
        </w:rPr>
        <w:t>к ней, факт личного создания либо заимствования лицом соответствующих аудио-, видеофайлов, текста или изображения, содержание всей страницы данного лица, сведения о деятельности такого лица до и после размещения информации, в том числе о совершении действий, направленных на увеличение количества просмотров и пользовательской аудитории, данные о его личности (в частности, приверженность радикальной идеологии, участие в экстремистских объединениях, привлечение ранее лица к</w:t>
      </w:r>
      <w:proofErr w:type="gramEnd"/>
      <w:r w:rsidRPr="00B61FDB">
        <w:rPr>
          <w:rFonts w:ascii="Times New Roman" w:hAnsi="Times New Roman" w:cs="Times New Roman"/>
          <w:sz w:val="28"/>
          <w:szCs w:val="28"/>
        </w:rPr>
        <w:t xml:space="preserve"> административной и (или) уголовной ответственности за правонарушения и преступления экстремистской направленности), объем подобной информации, частоту и продолжительность ее размещения, интенсивность обновлений.</w:t>
      </w: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1D"/>
    <w:rsid w:val="00057B20"/>
    <w:rsid w:val="007859DA"/>
    <w:rsid w:val="009B1D4C"/>
    <w:rsid w:val="00B60F1D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20FA0A4F0E0D108A02E7E5798B26C94F731440CFA70516ED1256639E1938742DCE7C42571F65E324C2F01CE57FAA56A6BDC1C8D2991AFEh82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2018-12-21T03:43:00Z</dcterms:created>
  <dcterms:modified xsi:type="dcterms:W3CDTF">2018-12-21T03:43:00Z</dcterms:modified>
</cp:coreProperties>
</file>