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227" w:rsidRPr="00565227" w:rsidRDefault="00565227" w:rsidP="0056522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5227">
        <w:rPr>
          <w:rFonts w:ascii="Times New Roman" w:hAnsi="Times New Roman" w:cs="Times New Roman"/>
          <w:b/>
          <w:sz w:val="28"/>
          <w:szCs w:val="28"/>
        </w:rPr>
        <w:t>Получить российское гражданство теперь можно в упрощенном порядке</w:t>
      </w:r>
    </w:p>
    <w:p w:rsidR="00565227" w:rsidRPr="00565227" w:rsidRDefault="00565227" w:rsidP="005652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227"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</w:p>
    <w:p w:rsidR="00565227" w:rsidRPr="00565227" w:rsidRDefault="00565227" w:rsidP="005652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227">
        <w:rPr>
          <w:rFonts w:ascii="Times New Roman" w:hAnsi="Times New Roman" w:cs="Times New Roman"/>
          <w:sz w:val="28"/>
          <w:szCs w:val="28"/>
        </w:rPr>
        <w:t>Федеральным законом от 13 июля 2020 г. № 209-ФЗ внесены изменения в Федеральный закон «О гражданстве Российской Федерации» и Федеральный закон «О государственной дактилоскопической регистрации в Российской Федерации»</w:t>
      </w:r>
    </w:p>
    <w:p w:rsidR="00565227" w:rsidRPr="00565227" w:rsidRDefault="00565227" w:rsidP="005652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227">
        <w:rPr>
          <w:rFonts w:ascii="Times New Roman" w:hAnsi="Times New Roman" w:cs="Times New Roman"/>
          <w:sz w:val="28"/>
          <w:szCs w:val="28"/>
        </w:rPr>
        <w:t>Так, с 12 октября 2020 года получить гражданство без соблюдения условия о сроке проживания в России могут все иностранцы, у которых есть совершеннолетние дееспособные дети - граждане России. До 12 октября 2020 года эта норма касалась только нетрудоспособных иностранцев.</w:t>
      </w:r>
    </w:p>
    <w:p w:rsidR="00565227" w:rsidRPr="00565227" w:rsidRDefault="00565227" w:rsidP="005652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227">
        <w:rPr>
          <w:rFonts w:ascii="Times New Roman" w:hAnsi="Times New Roman" w:cs="Times New Roman"/>
          <w:sz w:val="28"/>
          <w:szCs w:val="28"/>
        </w:rPr>
        <w:t>Также в упрощенном порядке гражданство могут получить дети (по заявлению родителей, опекунов, попечителей, руководителя российской организации, в которую помещен ребенок), которым исполнилось 18 лет в период рассмотрения заявления.</w:t>
      </w:r>
    </w:p>
    <w:p w:rsidR="00565227" w:rsidRDefault="00565227" w:rsidP="005652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227">
        <w:rPr>
          <w:rFonts w:ascii="Times New Roman" w:hAnsi="Times New Roman" w:cs="Times New Roman"/>
          <w:sz w:val="28"/>
          <w:szCs w:val="28"/>
        </w:rPr>
        <w:t>У всех лиц, приобретающих гражданство, будут сняты отпечатки пальцев.</w:t>
      </w:r>
    </w:p>
    <w:p w:rsidR="00565227" w:rsidRPr="00565227" w:rsidRDefault="00565227" w:rsidP="005652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3A1F" w:rsidRPr="00565227" w:rsidRDefault="00565227" w:rsidP="005652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227">
        <w:rPr>
          <w:rFonts w:ascii="Times New Roman" w:hAnsi="Times New Roman" w:cs="Times New Roman"/>
          <w:sz w:val="28"/>
          <w:szCs w:val="28"/>
        </w:rPr>
        <w:t>Пермская транспортная прокуратура</w:t>
      </w:r>
    </w:p>
    <w:sectPr w:rsidR="00253A1F" w:rsidRPr="005652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B17"/>
    <w:rsid w:val="00253A1F"/>
    <w:rsid w:val="00565227"/>
    <w:rsid w:val="00A03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761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Имайкина Елена Юрьевна</dc:creator>
  <cp:keywords/>
  <dc:description/>
  <cp:lastModifiedBy>Имайкина Елена Юрьевна</cp:lastModifiedBy>
  <cp:revision>2</cp:revision>
  <dcterms:created xsi:type="dcterms:W3CDTF">2020-11-24T06:23:00Z</dcterms:created>
  <dcterms:modified xsi:type="dcterms:W3CDTF">2020-11-24T06:23:00Z</dcterms:modified>
</cp:coreProperties>
</file>