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F0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Российской Федерации изменило правила лечения на дому пациентов с </w:t>
      </w:r>
      <w:proofErr w:type="spellStart"/>
      <w:r w:rsidRPr="001C13F0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 xml:space="preserve">8 ноября 2020 года вступил в силу приказ Министерства здравоохранения России от 23.10.2020 № 1140н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C13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13F0">
        <w:rPr>
          <w:rFonts w:ascii="Times New Roman" w:hAnsi="Times New Roman" w:cs="Times New Roman"/>
          <w:sz w:val="28"/>
          <w:szCs w:val="28"/>
        </w:rPr>
        <w:t xml:space="preserve"> инфекции COVID-19».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>В соответствии с данным актом медицинская помощь пациенту с положительным результатом теста на COVID-19 может оказываться на дому при одновременном соблюдении следующих условий: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 xml:space="preserve">- пациент не проживает в общежитии, коммунальной квартире, с лицами старше 65 лет и людьми, страдающими хроническими заболеваниями бронхолегочной, </w:t>
      </w:r>
      <w:proofErr w:type="gramStart"/>
      <w:r w:rsidRPr="001C13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C13F0">
        <w:rPr>
          <w:rFonts w:ascii="Times New Roman" w:hAnsi="Times New Roman" w:cs="Times New Roman"/>
          <w:sz w:val="28"/>
          <w:szCs w:val="28"/>
        </w:rPr>
        <w:t xml:space="preserve"> и эндокринной систем;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>- у пациента имеется возможность находиться в отдельной комнате;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>- соблюдение пациентом врачебных назначений и санитарных предписаний в течение всего срока лечения.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>Ранее пациентов оставляли лечиться дома, если их состояние не требовало срочной госпитализации, при этом бытовые условия в расчет не брались.</w:t>
      </w:r>
    </w:p>
    <w:p w:rsidR="001C13F0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1F" w:rsidRPr="001C13F0" w:rsidRDefault="001C13F0" w:rsidP="001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F0">
        <w:rPr>
          <w:rFonts w:ascii="Times New Roman" w:hAnsi="Times New Roman" w:cs="Times New Roman"/>
          <w:sz w:val="28"/>
          <w:szCs w:val="28"/>
        </w:rPr>
        <w:t>Пермская транспортная прокуратура</w:t>
      </w:r>
    </w:p>
    <w:sectPr w:rsidR="00253A1F" w:rsidRPr="001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AC"/>
    <w:rsid w:val="001C13F0"/>
    <w:rsid w:val="00253A1F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2020-11-24T06:24:00Z</dcterms:created>
  <dcterms:modified xsi:type="dcterms:W3CDTF">2020-11-24T06:24:00Z</dcterms:modified>
</cp:coreProperties>
</file>