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AC" w:rsidRDefault="004873AC" w:rsidP="004873A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Обеспечение мер пожарной безопасности в период празднования новогодних и Рождественских праздников</w:t>
      </w:r>
    </w:p>
    <w:p w:rsidR="004873AC" w:rsidRDefault="004873AC" w:rsidP="004873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период новогодне-рождественских праздников в 2020 году на  территории города Перми произошло 16 пожаров (в 2019 – 13, рост на 23%), на пожарах погибло 2 человека (в 2019 – 1, рост в 2 раза), получили травмы различной степени тяжести 0 человека (в 2019 – 1 , снижение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100%).</w:t>
      </w:r>
    </w:p>
    <w:p w:rsidR="004873AC" w:rsidRDefault="004873AC" w:rsidP="004873A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Основная доля мест возникновения пожаров приходится на жилой сектор 95% от общего количества пожаров.</w:t>
      </w:r>
    </w:p>
    <w:p w:rsidR="004873AC" w:rsidRDefault="004873AC" w:rsidP="004873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основными причинами пожаров в период новогодне-рождественских праздников являются:</w:t>
      </w:r>
    </w:p>
    <w:p w:rsidR="004873AC" w:rsidRDefault="004873AC" w:rsidP="004873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правил устройства и эксплуатации электрооборудования (35% от общего количества пожаров);</w:t>
      </w:r>
    </w:p>
    <w:p w:rsidR="004873AC" w:rsidRDefault="004873AC" w:rsidP="004873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неосторожное обращение с огнем (35% от общего количества пожаров);</w:t>
      </w:r>
    </w:p>
    <w:p w:rsidR="004873AC" w:rsidRDefault="004873AC" w:rsidP="004873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нарушение правил устройства и эксплуатации печного отопления (25% от общего количества пожаров).  </w:t>
      </w:r>
    </w:p>
    <w:p w:rsidR="004873AC" w:rsidRDefault="004873AC" w:rsidP="004873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объектах  с массовым пребыванием людей, в случае проведения новогодних и рождественских праздников будут проведены профилактические осмотры с практической отработкой действий персонала в случае возникновения пожара, и использования первичных средств пожаротушения. Намечено проведение инструктажей работников организаций, беседы с обслуживающим персоналом, консультаций ответственных должностных лиц по вопросам реализации установленных требований пожарной безопасности.</w:t>
      </w:r>
    </w:p>
    <w:p w:rsidR="004873AC" w:rsidRDefault="004873AC" w:rsidP="004873AC">
      <w:pPr>
        <w:pStyle w:val="ConsNormal"/>
        <w:widowControl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целях профилактики административных правонарушений, связанных с применением пиротехнических изделий, довожу до Вашего сведения, что в нормативном правовом акте «</w:t>
      </w:r>
      <w:r>
        <w:rPr>
          <w:rFonts w:ascii="Times New Roman" w:hAnsi="Times New Roman"/>
          <w:bCs/>
          <w:spacing w:val="1"/>
          <w:sz w:val="28"/>
          <w:szCs w:val="28"/>
        </w:rPr>
        <w:t xml:space="preserve">Требования пожарной безопасности при распространении и использовании пиротехнических изделий», утвержденном </w:t>
      </w:r>
      <w:r>
        <w:rPr>
          <w:rFonts w:ascii="Times New Roman" w:hAnsi="Times New Roman"/>
          <w:spacing w:val="1"/>
          <w:sz w:val="28"/>
          <w:szCs w:val="28"/>
        </w:rPr>
        <w:t>постановлением Правительства Российской Федерации от 22.12.2009 № 1052 (далее – ППРФ № 1052), приведен исчерпывающий перечень мероприятий, обязательных при применении пиротехнических изделий.</w:t>
      </w:r>
    </w:p>
    <w:p w:rsidR="004873AC" w:rsidRDefault="004873AC" w:rsidP="004873AC">
      <w:pPr>
        <w:pStyle w:val="ConsNormal"/>
        <w:widowControl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В частности, применение пиротехнических изделий запрещается (п. 13 ППРФ № 1052):</w:t>
      </w:r>
    </w:p>
    <w:p w:rsidR="004873AC" w:rsidRDefault="004873AC" w:rsidP="004873AC">
      <w:pPr>
        <w:pStyle w:val="ConsNormal"/>
        <w:widowControl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а) в помещениях, зданиях и сооружениях любого функционального назначения;</w:t>
      </w:r>
    </w:p>
    <w:p w:rsidR="004873AC" w:rsidRDefault="004873AC" w:rsidP="004873AC">
      <w:pPr>
        <w:pStyle w:val="ConsNormal"/>
        <w:widowControl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4873AC" w:rsidRDefault="004873AC" w:rsidP="004873AC">
      <w:pPr>
        <w:pStyle w:val="ConsNormal"/>
        <w:widowControl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в) на крышах, балконах, лоджиях и выступающих частях фасадов зданий (сооружений);</w:t>
      </w:r>
    </w:p>
    <w:p w:rsidR="004873AC" w:rsidRDefault="004873AC" w:rsidP="004873AC">
      <w:pPr>
        <w:pStyle w:val="ConsNormal"/>
        <w:widowControl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г) на сценических площадках, стадионах и иных спортивных сооружениях;</w:t>
      </w:r>
    </w:p>
    <w:p w:rsidR="004873AC" w:rsidRDefault="004873AC" w:rsidP="004873AC">
      <w:pPr>
        <w:pStyle w:val="ConsNormal"/>
        <w:widowControl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proofErr w:type="spellStart"/>
      <w:r>
        <w:rPr>
          <w:rFonts w:ascii="Times New Roman" w:hAnsi="Times New Roman"/>
          <w:spacing w:val="1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>) во время проведения митингов, демонстраций, шествий и пикетирования;</w:t>
      </w:r>
    </w:p>
    <w:p w:rsidR="004873AC" w:rsidRDefault="004873AC" w:rsidP="004873AC">
      <w:pPr>
        <w:pStyle w:val="ConsNormal"/>
        <w:widowControl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е)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</w:p>
    <w:p w:rsidR="004873AC" w:rsidRDefault="004873AC" w:rsidP="004873AC">
      <w:pPr>
        <w:pStyle w:val="ConsNormal"/>
        <w:widowControl/>
        <w:ind w:firstLine="708"/>
        <w:jc w:val="both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При подготовке и проведении фейерверков в местах массового пребывания людей с использованием пиротехнических изделий III класса опасности (п. 14 ППРФ № 1052):</w:t>
      </w:r>
    </w:p>
    <w:p w:rsidR="004873AC" w:rsidRDefault="004873AC" w:rsidP="004873AC">
      <w:pPr>
        <w:pStyle w:val="ConsNormal"/>
        <w:widowControl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а) должны быть разработаны технические решения (условия), при выполнении которых возможно проведение фейерверка. Они должны включать схему местности с нанесением на ней пунктов размещения фейерверочных изделий, предусматривать безопасные расстояния до сооружений с указанием границ безопасной зоны, а также места хранения;</w:t>
      </w:r>
    </w:p>
    <w:p w:rsidR="004873AC" w:rsidRDefault="004873AC" w:rsidP="004873AC">
      <w:pPr>
        <w:pStyle w:val="ConsNormal"/>
        <w:widowControl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б) зрители должны находиться с наветренной стороны.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изделий;</w:t>
      </w:r>
    </w:p>
    <w:p w:rsidR="004873AC" w:rsidRDefault="004873AC" w:rsidP="004873AC">
      <w:pPr>
        <w:pStyle w:val="ConsNormal"/>
        <w:widowControl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в) на площадках, с которых запускаются пиротехнические изделия, запрещается курить и разводить огонь, а также оставлять пиротехнические средства без присмотра;</w:t>
      </w:r>
    </w:p>
    <w:p w:rsidR="004873AC" w:rsidRDefault="004873AC" w:rsidP="004873AC">
      <w:pPr>
        <w:pStyle w:val="ConsNormal"/>
        <w:widowControl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г) места для проведения фейерверков необходимо отгородить и оснастить первичными средствами пожаротушения;</w:t>
      </w:r>
    </w:p>
    <w:p w:rsidR="004873AC" w:rsidRDefault="004873AC" w:rsidP="004873AC">
      <w:pPr>
        <w:pStyle w:val="ConsNormal"/>
        <w:widowControl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proofErr w:type="spellStart"/>
      <w:r>
        <w:rPr>
          <w:rFonts w:ascii="Times New Roman" w:hAnsi="Times New Roman"/>
          <w:spacing w:val="1"/>
          <w:sz w:val="28"/>
          <w:szCs w:val="28"/>
        </w:rPr>
        <w:t>д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>) охрана мест и безопасность при устройстве фейерверков возлагается на организацию, проводящую фейерверк;</w:t>
      </w:r>
    </w:p>
    <w:p w:rsidR="004873AC" w:rsidRDefault="004873AC" w:rsidP="004873AC">
      <w:pPr>
        <w:pStyle w:val="s1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>
        <w:rPr>
          <w:spacing w:val="1"/>
          <w:sz w:val="28"/>
          <w:szCs w:val="28"/>
        </w:rPr>
        <w:t xml:space="preserve">е) после использования пиротехнических изделий территория должна быть осмотрена и очищена от отработанных, </w:t>
      </w:r>
      <w:proofErr w:type="spellStart"/>
      <w:r>
        <w:rPr>
          <w:spacing w:val="1"/>
          <w:sz w:val="28"/>
          <w:szCs w:val="28"/>
        </w:rPr>
        <w:t>несработавших</w:t>
      </w:r>
      <w:proofErr w:type="spellEnd"/>
      <w:r>
        <w:rPr>
          <w:spacing w:val="1"/>
          <w:sz w:val="28"/>
          <w:szCs w:val="28"/>
        </w:rPr>
        <w:t xml:space="preserve"> пиротехнических изделий и их опасных элементов.</w:t>
      </w:r>
    </w:p>
    <w:p w:rsidR="00EB7791" w:rsidRDefault="00EB7791"/>
    <w:sectPr w:rsidR="00EB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4873AC"/>
    <w:rsid w:val="004873AC"/>
    <w:rsid w:val="00EB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8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873A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gasanova-le</dc:creator>
  <cp:keywords/>
  <dc:description/>
  <cp:lastModifiedBy>gasanova-le</cp:lastModifiedBy>
  <cp:revision>3</cp:revision>
  <dcterms:created xsi:type="dcterms:W3CDTF">2020-12-22T10:40:00Z</dcterms:created>
  <dcterms:modified xsi:type="dcterms:W3CDTF">2020-12-22T10:41:00Z</dcterms:modified>
</cp:coreProperties>
</file>