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63" w:rsidRDefault="00521F47" w:rsidP="0052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046563" w:rsidRPr="0004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56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046563">
        <w:rPr>
          <w:rFonts w:ascii="Times New Roman" w:hAnsi="Times New Roman" w:cs="Times New Roman"/>
          <w:b/>
          <w:sz w:val="28"/>
          <w:szCs w:val="28"/>
        </w:rPr>
        <w:t xml:space="preserve"> безопасной эксплуатации </w:t>
      </w:r>
      <w:r w:rsidRPr="00521F47">
        <w:rPr>
          <w:rFonts w:ascii="Times New Roman" w:hAnsi="Times New Roman" w:cs="Times New Roman"/>
          <w:b/>
          <w:sz w:val="28"/>
          <w:szCs w:val="28"/>
        </w:rPr>
        <w:t>внутридомового и внутриквартирного газового оборудования</w:t>
      </w:r>
    </w:p>
    <w:p w:rsidR="00521F47" w:rsidRPr="00521F47" w:rsidRDefault="00521F47" w:rsidP="00521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563" w:rsidRPr="009706F7" w:rsidRDefault="00046563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46563" w:rsidRPr="009706F7" w:rsidRDefault="00046563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а) техническое обслуживание и ремонт внутридомового и (или) внутриквартирного газового оборудования;</w:t>
      </w:r>
    </w:p>
    <w:p w:rsidR="00046563" w:rsidRPr="009706F7" w:rsidRDefault="00046563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б) аварийно-диспетчерское обеспечение;</w:t>
      </w:r>
    </w:p>
    <w:p w:rsidR="00046563" w:rsidRPr="009706F7" w:rsidRDefault="00046563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в) техническое диагностирование внутридомового и (или) внутриквартирного газового оборудования;</w:t>
      </w:r>
    </w:p>
    <w:p w:rsidR="00046563" w:rsidRPr="009706F7" w:rsidRDefault="00046563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г) замена оборудования.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Периодичность проверки дымовых и вентиляционных каналов в процессе эксплуатации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Периодичность технического обслуживания внутридомового и (или) внутриквартирного газового оборудования -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Инструкция по безопасному использованию газа при удовлетворении коммунально-бытовых нужд, утвержденная Приказом Минстроя России от 05.12.2017 № 1614/</w:t>
      </w:r>
      <w:proofErr w:type="spellStart"/>
      <w:r w:rsidRPr="009706F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706F7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правила проведения инструкт</w:t>
      </w:r>
      <w:r w:rsidRPr="009706F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706F7">
        <w:rPr>
          <w:rFonts w:ascii="Times New Roman" w:hAnsi="Times New Roman" w:cs="Times New Roman"/>
          <w:sz w:val="24"/>
          <w:szCs w:val="24"/>
        </w:rPr>
        <w:t>жа по безопасному использованию газа при удовлетворении коммунально-бытовых нужд;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обязанности ли</w:t>
      </w:r>
      <w:bookmarkStart w:id="0" w:name="_GoBack"/>
      <w:bookmarkEnd w:id="0"/>
      <w:r w:rsidRPr="009706F7">
        <w:rPr>
          <w:rFonts w:ascii="Times New Roman" w:hAnsi="Times New Roman" w:cs="Times New Roman"/>
          <w:sz w:val="24"/>
          <w:szCs w:val="24"/>
        </w:rPr>
        <w:t>ц, осуществляющих управление многоквартирными домами, оказывающих услуги по содержанию и ремонту общего имущества в многоквартирных домах в сфере содержания газового оборудования;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обязанности собственников и пользователей домовладений по использованию и содержанию внутридомового газового оборудования и по использованию и содержанию внутриквартирного газового оборудования;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действия при обнаружении утечки газа;</w:t>
      </w:r>
    </w:p>
    <w:p w:rsidR="00046563" w:rsidRPr="009706F7" w:rsidRDefault="00046563" w:rsidP="009706F7">
      <w:pPr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правила обращения с внутридомовым и внутриквартирным газовым оборудованием лицами, осуществляющими управление многоквартирными домами, оказывающими услуги по содержанию и ремонту общего имущества в многоквартирных домах, собственниками (пользователями) домовладений и помещений в многоквартирных домах.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(пользователям) </w:t>
      </w: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домовладений и </w:t>
      </w: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многоквартирных домах необходимо: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 и соблюдать Инструкцию.</w:t>
      </w:r>
    </w:p>
    <w:p w:rsidR="003A7749" w:rsidRPr="009706F7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обнаружении утечки газа и (или) срабатывании сигнализаторов или систем загазованности помещений </w:t>
      </w: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прекратить пользование бытовым газоиспользующим оборудованием; перекрыть запорную арматуру (краны) на бытовом газоиспользующем оборудовании и на ответвлении (отпуске) к нему; при размещении баллона СУГ внутри домовладения или помещения в многоквартирном доме - дополнительно закрыть вентиль баллона СУГ; незамедлительно обеспечить приток воздуха в помещения, в которых обнаружена утечка газа; 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электрозвонок</w:t>
      </w:r>
      <w:proofErr w:type="spellEnd"/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радиоэлектронные средства связи (мобильный телефон и иные); не зажигать огонь, не курить; принять меры по удалению людей из загазованной среды; 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 покинуть </w:t>
      </w: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 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утечки газа и (или) срабатывания сигнализаторов или систем контроля загазованности помещений;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нарушение тяги в дымовых и вентиляционных каналах;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величины давления газа от значений, предусмотренных </w:t>
      </w:r>
      <w:hyperlink r:id="rId4" w:history="1">
        <w:r w:rsidRPr="00970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ВДГО и (или) ВКГО;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 либо иная чрезвычайная ситуация, возникшая при пользовании газом;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0. Обеспечивать своевременное техническое обслуживание, ремонт, техническое диагностирование и замену ВДГО и (или) ВКГО.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5" w:history="1">
        <w:r w:rsidRPr="00970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газом.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опусках</w:t>
      </w:r>
      <w:proofErr w:type="spellEnd"/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Закрывать запорную арматуру (краны), расположенную на ответвлениях (</w:t>
      </w:r>
      <w:proofErr w:type="spellStart"/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опусках</w:t>
      </w:r>
      <w:proofErr w:type="spellEnd"/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Обеспечивать доступ представителей специализированной организации, поставщика газа к ВДГО и (или) ВКГО в целях: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подачи газа в случаях, предусмотренных </w:t>
      </w:r>
      <w:hyperlink r:id="rId6" w:history="1">
        <w:r w:rsidRPr="00970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газом, </w:t>
      </w:r>
      <w:hyperlink r:id="rId7" w:history="1">
        <w:r w:rsidRPr="00970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услуг, </w:t>
      </w:r>
      <w:hyperlink r:id="rId8" w:history="1">
        <w:r w:rsidRPr="00970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газа.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Следить за исправностью работы бытового газоиспользующего оборудования.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Содержать бытовое газоиспользующее оборудование в чистоте.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3A7749" w:rsidRPr="003A7749" w:rsidRDefault="003A7749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74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3A7749" w:rsidRPr="009706F7" w:rsidRDefault="003A7749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>Для граждан предусмотрена административная ответственность за:</w:t>
      </w:r>
    </w:p>
    <w:p w:rsidR="003A7749" w:rsidRPr="009706F7" w:rsidRDefault="009706F7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A7749" w:rsidRPr="009706F7">
        <w:rPr>
          <w:rFonts w:ascii="Times New Roman" w:hAnsi="Times New Roman" w:cs="Times New Roman"/>
          <w:sz w:val="24"/>
          <w:szCs w:val="24"/>
        </w:rPr>
        <w:t>арушение требований к качеству (сроку, периодичности) выполнения работ (оказания услуг) по техническому обслуживанию и ремонту внутриквартирного газового оборудования - административный штраф в размере от одной тысячи до двух тысяч рублей</w:t>
      </w:r>
    </w:p>
    <w:p w:rsidR="003A7749" w:rsidRPr="009706F7" w:rsidRDefault="003A7749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 xml:space="preserve">- </w:t>
      </w:r>
      <w:r w:rsidR="009706F7">
        <w:rPr>
          <w:rFonts w:ascii="Times New Roman" w:hAnsi="Times New Roman" w:cs="Times New Roman"/>
          <w:sz w:val="24"/>
          <w:szCs w:val="24"/>
        </w:rPr>
        <w:t>у</w:t>
      </w:r>
      <w:r w:rsidRPr="009706F7">
        <w:rPr>
          <w:rFonts w:ascii="Times New Roman" w:hAnsi="Times New Roman" w:cs="Times New Roman"/>
          <w:sz w:val="24"/>
          <w:szCs w:val="24"/>
        </w:rPr>
        <w:t>клонение от заключения договора о техническом обслуживании и ремонте внутриквартирного газового оборудования, если заключение такого договора является обязательным -административный штраф в размере от одной тысячи до двух тысяч рублей</w:t>
      </w:r>
    </w:p>
    <w:p w:rsidR="003A7749" w:rsidRPr="009706F7" w:rsidRDefault="003A7749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 xml:space="preserve">- </w:t>
      </w:r>
      <w:r w:rsidR="009706F7">
        <w:rPr>
          <w:rFonts w:ascii="Times New Roman" w:hAnsi="Times New Roman" w:cs="Times New Roman"/>
          <w:sz w:val="24"/>
          <w:szCs w:val="24"/>
        </w:rPr>
        <w:t>о</w:t>
      </w:r>
      <w:r w:rsidRPr="009706F7">
        <w:rPr>
          <w:rFonts w:ascii="Times New Roman" w:hAnsi="Times New Roman" w:cs="Times New Roman"/>
          <w:sz w:val="24"/>
          <w:szCs w:val="24"/>
        </w:rPr>
        <w:t>тказ в допуске представителя специализированной организации для выполнения работ по техническому обслуживанию и ремонту внутриквартирного газового оборудования в случае уведомления о выполнении таких работ в установленном порядке -</w:t>
      </w:r>
      <w:r w:rsidR="009706F7" w:rsidRPr="009706F7">
        <w:rPr>
          <w:rFonts w:ascii="Times New Roman" w:hAnsi="Times New Roman" w:cs="Times New Roman"/>
          <w:sz w:val="24"/>
          <w:szCs w:val="24"/>
        </w:rPr>
        <w:t xml:space="preserve"> </w:t>
      </w:r>
      <w:r w:rsidRPr="009706F7">
        <w:rPr>
          <w:rFonts w:ascii="Times New Roman" w:hAnsi="Times New Roman" w:cs="Times New Roman"/>
          <w:sz w:val="24"/>
          <w:szCs w:val="24"/>
        </w:rPr>
        <w:t>административный штраф в размере от одной тысячи до двух тысяч рублей</w:t>
      </w:r>
    </w:p>
    <w:p w:rsidR="009706F7" w:rsidRPr="009706F7" w:rsidRDefault="003A7749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hAnsi="Times New Roman" w:cs="Times New Roman"/>
          <w:sz w:val="24"/>
          <w:szCs w:val="24"/>
        </w:rPr>
        <w:t xml:space="preserve">- </w:t>
      </w:r>
      <w:r w:rsidR="009706F7">
        <w:rPr>
          <w:rFonts w:ascii="Times New Roman" w:hAnsi="Times New Roman" w:cs="Times New Roman"/>
          <w:sz w:val="24"/>
          <w:szCs w:val="24"/>
        </w:rPr>
        <w:t>у</w:t>
      </w:r>
      <w:r w:rsidRPr="009706F7">
        <w:rPr>
          <w:rFonts w:ascii="Times New Roman" w:hAnsi="Times New Roman" w:cs="Times New Roman"/>
          <w:sz w:val="24"/>
          <w:szCs w:val="24"/>
        </w:rPr>
        <w:t>клонение от замены оборудования, входящего в состав внутрикв</w:t>
      </w:r>
      <w:r w:rsidR="009706F7" w:rsidRPr="009706F7">
        <w:rPr>
          <w:rFonts w:ascii="Times New Roman" w:hAnsi="Times New Roman" w:cs="Times New Roman"/>
          <w:sz w:val="24"/>
          <w:szCs w:val="24"/>
        </w:rPr>
        <w:t>артирного газового оборудования – админ</w:t>
      </w:r>
      <w:r w:rsidRPr="009706F7">
        <w:rPr>
          <w:rFonts w:ascii="Times New Roman" w:hAnsi="Times New Roman" w:cs="Times New Roman"/>
          <w:sz w:val="24"/>
          <w:szCs w:val="24"/>
        </w:rPr>
        <w:t>истративн</w:t>
      </w:r>
      <w:r w:rsidR="009706F7" w:rsidRPr="009706F7">
        <w:rPr>
          <w:rFonts w:ascii="Times New Roman" w:hAnsi="Times New Roman" w:cs="Times New Roman"/>
          <w:sz w:val="24"/>
          <w:szCs w:val="24"/>
        </w:rPr>
        <w:t xml:space="preserve">ый </w:t>
      </w:r>
      <w:r w:rsidRPr="009706F7">
        <w:rPr>
          <w:rFonts w:ascii="Times New Roman" w:hAnsi="Times New Roman" w:cs="Times New Roman"/>
          <w:sz w:val="24"/>
          <w:szCs w:val="24"/>
        </w:rPr>
        <w:t>штраф в размере от одной тысячи до двух тысяч рублей</w:t>
      </w:r>
      <w:r w:rsidR="009706F7" w:rsidRPr="009706F7">
        <w:rPr>
          <w:rFonts w:ascii="Times New Roman" w:hAnsi="Times New Roman" w:cs="Times New Roman"/>
          <w:sz w:val="24"/>
          <w:szCs w:val="24"/>
        </w:rPr>
        <w:t>.</w:t>
      </w:r>
    </w:p>
    <w:p w:rsidR="009706F7" w:rsidRPr="009706F7" w:rsidRDefault="009706F7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706F7" w:rsidRPr="009706F7" w:rsidRDefault="009706F7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9706F7" w:rsidRPr="009706F7" w:rsidRDefault="009706F7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9706F7" w:rsidRPr="009706F7" w:rsidRDefault="009706F7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9706F7" w:rsidRPr="009706F7" w:rsidRDefault="009706F7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706F7" w:rsidRPr="009706F7" w:rsidRDefault="009706F7" w:rsidP="009706F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046563" w:rsidRPr="009706F7" w:rsidRDefault="009706F7" w:rsidP="009706F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sectPr w:rsidR="00046563" w:rsidRPr="009706F7" w:rsidSect="00EC3DA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C"/>
    <w:rsid w:val="00046563"/>
    <w:rsid w:val="000D5BD1"/>
    <w:rsid w:val="003A7749"/>
    <w:rsid w:val="003B0043"/>
    <w:rsid w:val="00521F47"/>
    <w:rsid w:val="005D2839"/>
    <w:rsid w:val="009706F7"/>
    <w:rsid w:val="00CB72BC"/>
    <w:rsid w:val="00CC7BB8"/>
    <w:rsid w:val="00E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D316"/>
  <w15:chartTrackingRefBased/>
  <w15:docId w15:val="{5951ACE1-FB7A-49B9-B9F5-B386A6F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77668&amp;rnd=FAA2B14B004B714332A14D4349BF3813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07319&amp;rnd=FAA2B14B004B714332A14D4349BF3813&amp;dst=10003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9820&amp;rnd=FAA2B14B004B714332A14D4349BF3813&amp;dst=100018&amp;fld=134" TargetMode="External"/><Relationship Id="rId5" Type="http://schemas.openxmlformats.org/officeDocument/2006/relationships/hyperlink" Target="https://login.consultant.ru/link/?req=doc&amp;base=LAW&amp;n=279820&amp;rnd=FAA2B14B004B714332A14D4349BF3813&amp;dst=100018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07319&amp;rnd=FAA2B14B004B714332A14D4349BF3813&amp;dst=100031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Ирина Вячеславовна</dc:creator>
  <cp:keywords/>
  <dc:description/>
  <cp:lastModifiedBy>Смирнова Олеся Олеговна</cp:lastModifiedBy>
  <cp:revision>2</cp:revision>
  <dcterms:created xsi:type="dcterms:W3CDTF">2019-01-14T09:34:00Z</dcterms:created>
  <dcterms:modified xsi:type="dcterms:W3CDTF">2019-01-14T09:34:00Z</dcterms:modified>
</cp:coreProperties>
</file>