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8D" w:rsidRPr="00FD02CC" w:rsidRDefault="00FD02CC" w:rsidP="009049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2CC">
        <w:rPr>
          <w:rFonts w:ascii="Times New Roman" w:hAnsi="Times New Roman" w:cs="Times New Roman"/>
          <w:sz w:val="28"/>
          <w:szCs w:val="28"/>
        </w:rPr>
        <w:t>Гарантии трудовых прав несовершеннолетних работников в возрасте до восемнадцати лет</w:t>
      </w:r>
    </w:p>
    <w:p w:rsidR="00FD02CC" w:rsidRPr="00FD02CC" w:rsidRDefault="00FD02CC" w:rsidP="00904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02CC" w:rsidRDefault="00FD02CC" w:rsidP="00904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2CC">
        <w:rPr>
          <w:rFonts w:ascii="Times New Roman" w:hAnsi="Times New Roman" w:cs="Times New Roman"/>
          <w:sz w:val="28"/>
          <w:szCs w:val="28"/>
        </w:rPr>
        <w:t>Трудовое законодательство особым образом регламентирует правовой статус несовершеннолетних работников в возрасте до восемнадцати лет. Среди гарантий, предусмотренных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можно выделить следующие</w:t>
      </w:r>
      <w:r w:rsidR="00904990">
        <w:rPr>
          <w:rFonts w:ascii="Times New Roman" w:hAnsi="Times New Roman" w:cs="Times New Roman"/>
          <w:sz w:val="28"/>
          <w:szCs w:val="28"/>
        </w:rPr>
        <w:t xml:space="preserve"> основные положения</w:t>
      </w:r>
      <w:r w:rsidRPr="00FD02CC">
        <w:rPr>
          <w:rFonts w:ascii="Times New Roman" w:hAnsi="Times New Roman" w:cs="Times New Roman"/>
          <w:sz w:val="28"/>
          <w:szCs w:val="28"/>
        </w:rPr>
        <w:t>:</w:t>
      </w:r>
    </w:p>
    <w:p w:rsidR="00FD02CC" w:rsidRPr="00FD02CC" w:rsidRDefault="00FD02CC" w:rsidP="00904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запрет на </w:t>
      </w:r>
      <w:r w:rsidRPr="00FD02CC">
        <w:rPr>
          <w:rFonts w:ascii="Times New Roman" w:hAnsi="Times New Roman" w:cs="Times New Roman"/>
          <w:sz w:val="28"/>
          <w:szCs w:val="28"/>
        </w:rPr>
        <w:t>применение труда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</w:t>
      </w:r>
      <w:r>
        <w:rPr>
          <w:rFonts w:ascii="Times New Roman" w:hAnsi="Times New Roman" w:cs="Times New Roman"/>
          <w:sz w:val="28"/>
          <w:szCs w:val="28"/>
        </w:rPr>
        <w:t>иалами эротического содержания) (статья 265 Трудового кодекса РФ);</w:t>
      </w:r>
      <w:proofErr w:type="gramEnd"/>
    </w:p>
    <w:p w:rsidR="00FD02CC" w:rsidRDefault="00FD02CC" w:rsidP="00904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 на </w:t>
      </w:r>
      <w:r w:rsidRPr="00FD02CC">
        <w:rPr>
          <w:rFonts w:ascii="Times New Roman" w:hAnsi="Times New Roman" w:cs="Times New Roman"/>
          <w:sz w:val="28"/>
          <w:szCs w:val="28"/>
        </w:rPr>
        <w:t>переноск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02CC">
        <w:rPr>
          <w:rFonts w:ascii="Times New Roman" w:hAnsi="Times New Roman" w:cs="Times New Roman"/>
          <w:sz w:val="28"/>
          <w:szCs w:val="28"/>
        </w:rPr>
        <w:t xml:space="preserve"> и передвижение тяжестей, превышающих установленные </w:t>
      </w:r>
      <w:r>
        <w:rPr>
          <w:rFonts w:ascii="Times New Roman" w:hAnsi="Times New Roman" w:cs="Times New Roman"/>
          <w:sz w:val="28"/>
          <w:szCs w:val="28"/>
        </w:rPr>
        <w:t>предельные нормы (статья 265 Трудового кодекса РФ);</w:t>
      </w:r>
    </w:p>
    <w:p w:rsidR="00FD02CC" w:rsidRDefault="00FD02CC" w:rsidP="00904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прохождение обязательного предварительного медицинского осмотра за счет средств работодателя, а также прохождение ежегодного </w:t>
      </w:r>
      <w:r w:rsidR="00904990">
        <w:rPr>
          <w:rFonts w:ascii="Times New Roman" w:hAnsi="Times New Roman" w:cs="Times New Roman"/>
          <w:sz w:val="28"/>
          <w:szCs w:val="28"/>
        </w:rPr>
        <w:t>обязательного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медицинского осмотра (статья 266 Трудового кодекса РФ);</w:t>
      </w:r>
    </w:p>
    <w:p w:rsidR="00FD02CC" w:rsidRDefault="00FD02CC" w:rsidP="00904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D02CC">
        <w:rPr>
          <w:rFonts w:ascii="Times New Roman" w:hAnsi="Times New Roman" w:cs="Times New Roman"/>
          <w:sz w:val="28"/>
          <w:szCs w:val="28"/>
        </w:rPr>
        <w:t>сновной оплачиваемый отпуск работникам в возрасте до восемнадцати лет предоставляется продолжительностью 31 календарный день в удобное для них время</w:t>
      </w:r>
      <w:r>
        <w:rPr>
          <w:rFonts w:ascii="Times New Roman" w:hAnsi="Times New Roman" w:cs="Times New Roman"/>
          <w:sz w:val="28"/>
          <w:szCs w:val="28"/>
        </w:rPr>
        <w:t xml:space="preserve"> (статья 267 Трудового кодекса РФ);</w:t>
      </w:r>
    </w:p>
    <w:p w:rsidR="00FD02CC" w:rsidRDefault="00FD02CC" w:rsidP="00904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D02CC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т на</w:t>
      </w:r>
      <w:r w:rsidRPr="00FD02CC">
        <w:rPr>
          <w:rFonts w:ascii="Times New Roman" w:hAnsi="Times New Roman" w:cs="Times New Roman"/>
          <w:sz w:val="28"/>
          <w:szCs w:val="28"/>
        </w:rPr>
        <w:t xml:space="preserve"> направление в служебные командировки, привлечение к сверхурочной работе, работе в ночное время, в выходные и нерабочие праздничные дни (за исключением творческих работников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FD02CC">
        <w:rPr>
          <w:rFonts w:ascii="Times New Roman" w:hAnsi="Times New Roman" w:cs="Times New Roman"/>
          <w:sz w:val="28"/>
          <w:szCs w:val="28"/>
        </w:rPr>
        <w:t>, организаций кинематографии, тел</w:t>
      </w:r>
      <w:proofErr w:type="gramStart"/>
      <w:r w:rsidRPr="00FD02C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02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02CC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FD02CC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</w:t>
      </w:r>
      <w:proofErr w:type="gramStart"/>
      <w:r w:rsidRPr="00FD02CC">
        <w:rPr>
          <w:rFonts w:ascii="Times New Roman" w:hAnsi="Times New Roman" w:cs="Times New Roman"/>
          <w:sz w:val="28"/>
          <w:szCs w:val="28"/>
        </w:rPr>
        <w:t>Федерации с учетом мнения Российской трехсторонней комиссии по регулированию социально-трудовых отношений)</w:t>
      </w:r>
      <w:r>
        <w:rPr>
          <w:rFonts w:ascii="Times New Roman" w:hAnsi="Times New Roman" w:cs="Times New Roman"/>
          <w:sz w:val="28"/>
          <w:szCs w:val="28"/>
        </w:rPr>
        <w:t xml:space="preserve"> (статья 268 Трудового кодекса РФ);</w:t>
      </w:r>
      <w:proofErr w:type="gramEnd"/>
    </w:p>
    <w:p w:rsidR="00FD02CC" w:rsidRDefault="00FD02CC" w:rsidP="00904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D02CC">
        <w:rPr>
          <w:rFonts w:ascii="Times New Roman" w:hAnsi="Times New Roman" w:cs="Times New Roman"/>
          <w:sz w:val="28"/>
          <w:szCs w:val="28"/>
        </w:rPr>
        <w:t>асторжение трудового договора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</w:t>
      </w:r>
      <w:r w:rsidR="00904990">
        <w:rPr>
          <w:rFonts w:ascii="Times New Roman" w:hAnsi="Times New Roman" w:cs="Times New Roman"/>
          <w:sz w:val="28"/>
          <w:szCs w:val="28"/>
        </w:rPr>
        <w:t xml:space="preserve"> (статья 269 Трудового кодекса РФ)</w:t>
      </w:r>
      <w:r w:rsidRPr="00FD02CC">
        <w:rPr>
          <w:rFonts w:ascii="Times New Roman" w:hAnsi="Times New Roman" w:cs="Times New Roman"/>
          <w:sz w:val="28"/>
          <w:szCs w:val="28"/>
        </w:rPr>
        <w:t>.</w:t>
      </w:r>
    </w:p>
    <w:p w:rsidR="00FD02CC" w:rsidRDefault="00904990" w:rsidP="00904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2CC" w:rsidRPr="00FD02CC" w:rsidRDefault="00FD02CC" w:rsidP="00904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2A3" w:rsidRDefault="007432A3" w:rsidP="009049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2A3" w:rsidRDefault="007432A3" w:rsidP="009049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2A3" w:rsidRPr="006A0DAA" w:rsidRDefault="007432A3" w:rsidP="00904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Ленинского района г. Перми</w:t>
      </w:r>
    </w:p>
    <w:sectPr w:rsidR="007432A3" w:rsidRPr="006A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E"/>
    <w:rsid w:val="00231699"/>
    <w:rsid w:val="002A2E8D"/>
    <w:rsid w:val="00657CDE"/>
    <w:rsid w:val="006A0DAA"/>
    <w:rsid w:val="007432A3"/>
    <w:rsid w:val="0090499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Ленинская1</dc:creator>
  <cp:lastModifiedBy>Ленинская1</cp:lastModifiedBy>
  <cp:revision>4</cp:revision>
  <dcterms:created xsi:type="dcterms:W3CDTF">2021-11-05T12:00:00Z</dcterms:created>
  <dcterms:modified xsi:type="dcterms:W3CDTF">2021-11-05T14:00:00Z</dcterms:modified>
</cp:coreProperties>
</file>