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C0" w:rsidRPr="00A829C0" w:rsidRDefault="00A829C0" w:rsidP="00A829C0">
      <w:pPr>
        <w:spacing w:after="0"/>
        <w:contextualSpacing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829C0">
        <w:rPr>
          <w:rFonts w:ascii="Times New Roman" w:hAnsi="Times New Roman" w:cs="Times New Roman"/>
          <w:sz w:val="28"/>
          <w:szCs w:val="28"/>
        </w:rPr>
        <w:t xml:space="preserve">Конституционный </w:t>
      </w:r>
      <w:r w:rsidR="00814C2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A829C0">
        <w:rPr>
          <w:rFonts w:ascii="Times New Roman" w:hAnsi="Times New Roman" w:cs="Times New Roman"/>
          <w:sz w:val="28"/>
          <w:szCs w:val="28"/>
        </w:rPr>
        <w:t>уд Российской Федерации возложил на законодателя обязанность разр</w:t>
      </w:r>
      <w:r w:rsidRPr="00A829C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аботать порядок содержания и оплаты общего имущества в коттеджных поселках</w:t>
      </w:r>
    </w:p>
    <w:p w:rsidR="00A829C0" w:rsidRPr="00A829C0" w:rsidRDefault="00A829C0" w:rsidP="00A82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9C0" w:rsidRPr="00A829C0" w:rsidRDefault="00A829C0" w:rsidP="00A82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9C0" w:rsidRPr="00A829C0" w:rsidRDefault="00CF41CA" w:rsidP="00814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C0">
        <w:rPr>
          <w:rFonts w:ascii="Times New Roman" w:hAnsi="Times New Roman" w:cs="Times New Roman"/>
          <w:sz w:val="28"/>
          <w:szCs w:val="28"/>
        </w:rPr>
        <w:t>Постановлением</w:t>
      </w:r>
      <w:r w:rsidR="00814C27">
        <w:rPr>
          <w:rFonts w:ascii="Times New Roman" w:hAnsi="Times New Roman" w:cs="Times New Roman"/>
          <w:sz w:val="28"/>
          <w:szCs w:val="28"/>
        </w:rPr>
        <w:t xml:space="preserve"> Конституционного С</w:t>
      </w:r>
      <w:r w:rsidR="00A829C0" w:rsidRPr="00A829C0">
        <w:rPr>
          <w:rFonts w:ascii="Times New Roman" w:hAnsi="Times New Roman" w:cs="Times New Roman"/>
          <w:sz w:val="28"/>
          <w:szCs w:val="28"/>
        </w:rPr>
        <w:t>уда Российской Фед</w:t>
      </w:r>
      <w:r w:rsidR="00814C27">
        <w:rPr>
          <w:rFonts w:ascii="Times New Roman" w:hAnsi="Times New Roman" w:cs="Times New Roman"/>
          <w:sz w:val="28"/>
          <w:szCs w:val="28"/>
        </w:rPr>
        <w:t>е</w:t>
      </w:r>
      <w:r w:rsidR="00A829C0" w:rsidRPr="00A829C0">
        <w:rPr>
          <w:rFonts w:ascii="Times New Roman" w:hAnsi="Times New Roman" w:cs="Times New Roman"/>
          <w:sz w:val="28"/>
          <w:szCs w:val="28"/>
        </w:rPr>
        <w:t>рации от 28.12.2021 № 55-П част</w:t>
      </w:r>
      <w:r w:rsidR="00814C27">
        <w:rPr>
          <w:rFonts w:ascii="Times New Roman" w:hAnsi="Times New Roman" w:cs="Times New Roman"/>
          <w:sz w:val="28"/>
          <w:szCs w:val="28"/>
        </w:rPr>
        <w:t>ь</w:t>
      </w:r>
      <w:r w:rsidR="00A829C0" w:rsidRPr="00A829C0">
        <w:rPr>
          <w:rFonts w:ascii="Times New Roman" w:hAnsi="Times New Roman" w:cs="Times New Roman"/>
          <w:sz w:val="28"/>
          <w:szCs w:val="28"/>
        </w:rPr>
        <w:t xml:space="preserve"> 1 статьи 44, част</w:t>
      </w:r>
      <w:r w:rsidR="00814C27">
        <w:rPr>
          <w:rFonts w:ascii="Times New Roman" w:hAnsi="Times New Roman" w:cs="Times New Roman"/>
          <w:sz w:val="28"/>
          <w:szCs w:val="28"/>
        </w:rPr>
        <w:t>ь</w:t>
      </w:r>
      <w:r w:rsidR="00A829C0" w:rsidRPr="00A829C0">
        <w:rPr>
          <w:rFonts w:ascii="Times New Roman" w:hAnsi="Times New Roman" w:cs="Times New Roman"/>
          <w:sz w:val="28"/>
          <w:szCs w:val="28"/>
        </w:rPr>
        <w:t xml:space="preserve"> 5 статьи 46, пункт 5 части 2 статьи 153 и </w:t>
      </w:r>
      <w:r w:rsidR="00814C27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A829C0" w:rsidRPr="00A829C0">
        <w:rPr>
          <w:rFonts w:ascii="Times New Roman" w:hAnsi="Times New Roman" w:cs="Times New Roman"/>
          <w:sz w:val="28"/>
          <w:szCs w:val="28"/>
        </w:rPr>
        <w:t xml:space="preserve">статьи 158 Жилищного кодекса </w:t>
      </w:r>
      <w:r w:rsidR="00A829C0" w:rsidRPr="00A8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814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признаны </w:t>
      </w:r>
      <w:r w:rsidR="00A829C0" w:rsidRPr="00A829C0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соответствующими </w:t>
      </w:r>
      <w:hyperlink r:id="rId4" w:history="1">
        <w:r w:rsidR="00A829C0" w:rsidRPr="00A82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="00A829C0" w:rsidRPr="00A8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Федерации, в той мере, в какой их применение в судебной практике для восполнения пробела в регулировании отношений, касающихся имущества общего пользования в комплексе индивидуальных жилых домов и земельных участков с общей инфраструктурой, не </w:t>
      </w:r>
      <w:r w:rsidR="00A829C0"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гарантирует при определении порядка и условий установления и взимания, состава и размера платы за управление таким имуществом и его содержание - в отсутствие специально предназначенных для этого законодательных положений и договора собственника земельного участка (участков) с управляющей организацией - справедливый баланс прав и обязанностей, а также законных интересов субъектов указанных отношений.</w:t>
      </w:r>
    </w:p>
    <w:p w:rsidR="00A829C0" w:rsidRPr="00A829C0" w:rsidRDefault="00814C27" w:rsidP="00A829C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Конституционный С</w:t>
      </w:r>
      <w:r w:rsidR="00A829C0"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829C0"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указал, что д</w:t>
      </w:r>
      <w:r w:rsidR="00A829C0"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ействующее законодательство, не устанавливая правового статуса комплексов индивидуальных жилых домов и земельных участков с общей инфраструктурой, не регламентирует состав и правовой режим имущества общего пользования в этих комплексах, а равно не регулирует отношения по управлению этим имуществом и его содержанию.</w:t>
      </w:r>
    </w:p>
    <w:p w:rsidR="00A829C0" w:rsidRPr="00A829C0" w:rsidRDefault="00A829C0" w:rsidP="00A829C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отсутствие законодательной регламентации правового режима имущества общего пользования в комплексе индивидуальных жилых домов и земельных участков с общей инфраструктурой, а равно регулирования отношений, связанных с управлением таким имуществом и с его содержанием, участники данных отношений и суды вынуждены прибегать к аналогии закона.</w:t>
      </w:r>
    </w:p>
    <w:p w:rsidR="007432A3" w:rsidRPr="00A829C0" w:rsidRDefault="00A829C0" w:rsidP="00A82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C0">
        <w:rPr>
          <w:rFonts w:ascii="Times New Roman" w:hAnsi="Times New Roman" w:cs="Times New Roman"/>
          <w:sz w:val="28"/>
          <w:szCs w:val="28"/>
        </w:rPr>
        <w:t xml:space="preserve">В связи с имеющимися пробелами в законе </w:t>
      </w:r>
      <w:r w:rsidR="00814C27" w:rsidRPr="00A829C0">
        <w:rPr>
          <w:rFonts w:ascii="Times New Roman" w:hAnsi="Times New Roman" w:cs="Times New Roman"/>
          <w:sz w:val="28"/>
          <w:szCs w:val="28"/>
        </w:rPr>
        <w:t>Конституционный</w:t>
      </w:r>
      <w:r w:rsidR="00814C27">
        <w:rPr>
          <w:rFonts w:ascii="Times New Roman" w:hAnsi="Times New Roman" w:cs="Times New Roman"/>
          <w:sz w:val="28"/>
          <w:szCs w:val="28"/>
        </w:rPr>
        <w:t xml:space="preserve"> С</w:t>
      </w:r>
      <w:r w:rsidRPr="00A829C0">
        <w:rPr>
          <w:rFonts w:ascii="Times New Roman" w:hAnsi="Times New Roman" w:cs="Times New Roman"/>
          <w:sz w:val="28"/>
          <w:szCs w:val="28"/>
        </w:rPr>
        <w:t xml:space="preserve">уд Российской Федерации постановил возложить на федерального законодателя обязанность </w:t>
      </w:r>
      <w:r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кратчайшие сроки внести в действующее законодательство изменения, с тем чтобы закрепить надлежащую модель правового регулирования организационных и имущественных отношений, связанных с функционированием комплексов индивидуальных жилых домов и земельных участков с общей инфраструктурой, обеспечивающую поддержание справедливого баланса интересов, прав и обязанностей собственников </w:t>
      </w:r>
      <w:r w:rsidRPr="00A8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различного имущества, входящего в эти комплексы, и конкретизирующую в том числе критерии определения и правовой режим имущества, используемого в таких комплексах для общих нужд, а также включающую в себя нормы, призванные урегулировать отношения по управлению этим имуществом и его содержанию, в частности порядок и условия установления и взимания платы за управление имуществом общего пользования и его содержание, критерии, на основе которых определяются ее состав и размер.</w:t>
      </w:r>
    </w:p>
    <w:p w:rsidR="007432A3" w:rsidRPr="00A829C0" w:rsidRDefault="007432A3" w:rsidP="00A82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Pr="00A829C0" w:rsidRDefault="007432A3" w:rsidP="00A829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C0">
        <w:rPr>
          <w:rFonts w:ascii="Times New Roman" w:hAnsi="Times New Roman" w:cs="Times New Roman"/>
          <w:sz w:val="28"/>
          <w:szCs w:val="28"/>
        </w:rPr>
        <w:t>Информация подготовлена прокуратурой Ленинского района г. Перми</w:t>
      </w:r>
    </w:p>
    <w:sectPr w:rsidR="007432A3" w:rsidRPr="00A8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E"/>
    <w:rsid w:val="002A2E8D"/>
    <w:rsid w:val="00657CDE"/>
    <w:rsid w:val="006A0DAA"/>
    <w:rsid w:val="007432A3"/>
    <w:rsid w:val="00814C27"/>
    <w:rsid w:val="00A829C0"/>
    <w:rsid w:val="00C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E1D9-3A03-46D6-8BB4-83294E0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Ленинская1</dc:creator>
  <cp:lastModifiedBy>Пользователь Windows</cp:lastModifiedBy>
  <cp:revision>6</cp:revision>
  <dcterms:created xsi:type="dcterms:W3CDTF">2021-11-05T12:00:00Z</dcterms:created>
  <dcterms:modified xsi:type="dcterms:W3CDTF">2022-01-25T12:06:00Z</dcterms:modified>
</cp:coreProperties>
</file>