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857E0" w14:textId="68B8C9E6" w:rsidR="004B5F92" w:rsidRPr="00C85498" w:rsidRDefault="00F37EFB" w:rsidP="004B5F92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620032">
        <w:rPr>
          <w:rFonts w:ascii="Times New Roman" w:hAnsi="Times New Roman" w:cs="Times New Roman"/>
          <w:b/>
          <w:sz w:val="28"/>
          <w:szCs w:val="28"/>
        </w:rPr>
        <w:t xml:space="preserve">тветственность за травму, полученную в магазине, несет </w:t>
      </w:r>
      <w:r w:rsidR="00C85498" w:rsidRPr="00C85498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организация, осуществляющая деятельность в данном магазине</w:t>
      </w:r>
    </w:p>
    <w:bookmarkEnd w:id="0"/>
    <w:p w14:paraId="45800637" w14:textId="77777777" w:rsidR="004B5F92" w:rsidRDefault="004B5F92" w:rsidP="004B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C1503" w14:textId="77777777" w:rsidR="004B5F92" w:rsidRDefault="004B5F92" w:rsidP="004B5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0B7413" w14:textId="68B9F9AE" w:rsidR="00C0449D" w:rsidRDefault="00C0449D" w:rsidP="00C85498">
      <w:pPr>
        <w:spacing w:after="0" w:line="240" w:lineRule="auto"/>
        <w:ind w:left="-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со статьей 1064 Гражданского кодекса РФ (далее – ГК РФ) вред, причиненный личности или имуществу гражданина, а также вред, подлежит возмещению в полном объеме лицом, причинившим вред.</w:t>
      </w:r>
    </w:p>
    <w:p w14:paraId="715FB3CF" w14:textId="7622C503" w:rsidR="00562CFD" w:rsidRPr="00562CFD" w:rsidRDefault="00562CFD" w:rsidP="00C85498">
      <w:pPr>
        <w:spacing w:after="0" w:line="240" w:lineRule="auto"/>
        <w:ind w:left="-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2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6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РФ предусмотрено, что </w:t>
      </w:r>
      <w:r w:rsidRPr="0056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несет бремя </w:t>
      </w:r>
      <w:proofErr w:type="gramStart"/>
      <w:r w:rsidRPr="00562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56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принадлежащего ему имущества, если иное не предусмотрено законом или договором. </w:t>
      </w:r>
    </w:p>
    <w:p w14:paraId="7F8203C8" w14:textId="1852F611" w:rsidR="00562CFD" w:rsidRPr="00562CFD" w:rsidRDefault="00562CFD" w:rsidP="00C85498">
      <w:pPr>
        <w:spacing w:after="0" w:line="240" w:lineRule="auto"/>
        <w:ind w:left="-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6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Федерального закона 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56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2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о безопасности зданий и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предусматривает, что 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 </w:t>
      </w:r>
    </w:p>
    <w:p w14:paraId="60085E43" w14:textId="4628C9BF" w:rsidR="00562CFD" w:rsidRPr="00562CFD" w:rsidRDefault="00562CFD" w:rsidP="00C85498">
      <w:pPr>
        <w:spacing w:after="0" w:line="240" w:lineRule="auto"/>
        <w:ind w:left="-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 1095 Г</w:t>
      </w:r>
      <w:r w:rsidR="0049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РФ </w:t>
      </w:r>
      <w:r w:rsidRPr="0056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вред, причиненный жизни, здоровью или имуществу гражданина вследствие конструктивных, рецептурных или иных недостатков товара, работы или услуги, а также вследствие недостоверной или недостаточной информации о товаре (работе, услуге), подлежит возмещению продавцом или изготовителем товара, лицом, выполнившим работу или оказавшим услугу (исполнителем), независимо от их вины и от того, состоял потерпевший с ними в договорных отношениях или нет. </w:t>
      </w:r>
    </w:p>
    <w:p w14:paraId="1039C11B" w14:textId="77777777" w:rsidR="00562CFD" w:rsidRPr="00562CFD" w:rsidRDefault="00562CFD" w:rsidP="00C85498">
      <w:pPr>
        <w:spacing w:after="0" w:line="240" w:lineRule="auto"/>
        <w:ind w:left="-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положения содержатся в пунктах 1, 2 статьи 14 Закона о защите прав потребителей, согласно положениям которых вред, причиненный здоровью потребителя вследствие конструктивных, производственных, рецептурных или иных недостатков услуги, подлежит возмещению в полном объеме. </w:t>
      </w:r>
    </w:p>
    <w:p w14:paraId="12B1F550" w14:textId="77777777" w:rsidR="00562CFD" w:rsidRPr="00562CFD" w:rsidRDefault="00562CFD" w:rsidP="00C85498">
      <w:pPr>
        <w:spacing w:after="0" w:line="240" w:lineRule="auto"/>
        <w:ind w:left="-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требовать возмещения вреда, причиненного вследствие недостатков товара (работы, услуги), признается за любым потерпевшим независимо от того, состоял он в договорных отношениях с продавцом (исполнителем) или нет. </w:t>
      </w:r>
    </w:p>
    <w:p w14:paraId="487882D4" w14:textId="2255408F" w:rsidR="00497528" w:rsidRPr="00497528" w:rsidRDefault="00497528" w:rsidP="00C85498">
      <w:pPr>
        <w:spacing w:after="0" w:line="240" w:lineRule="auto"/>
        <w:ind w:left="-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статьи 150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</w:t>
      </w:r>
      <w:r w:rsidRPr="0049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относится к нематериальным благам и принадлежит человеку от рождения. </w:t>
      </w:r>
    </w:p>
    <w:p w14:paraId="523FD9E7" w14:textId="5EC07D08" w:rsidR="00497528" w:rsidRPr="00497528" w:rsidRDefault="00497528" w:rsidP="00C85498">
      <w:pPr>
        <w:spacing w:after="0" w:line="240" w:lineRule="auto"/>
        <w:ind w:left="-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части первой статьи 151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</w:t>
      </w:r>
      <w:r w:rsidRPr="0049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</w:t>
      </w:r>
    </w:p>
    <w:p w14:paraId="24D115F1" w14:textId="70025C18" w:rsidR="0049210A" w:rsidRDefault="005F2BA3" w:rsidP="00C85498">
      <w:pPr>
        <w:spacing w:after="0" w:line="240" w:lineRule="auto"/>
        <w:ind w:left="-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случае если посетитель магазина, находясь на территории магазина, </w:t>
      </w:r>
      <w:r w:rsidRPr="005F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</w:t>
      </w:r>
      <w:r w:rsidRPr="005F2B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0A1">
        <w:rPr>
          <w:rFonts w:ascii="Times New Roman" w:hAnsi="Times New Roman" w:cs="Times New Roman"/>
          <w:color w:val="000000"/>
          <w:sz w:val="28"/>
          <w:szCs w:val="28"/>
        </w:rPr>
        <w:t xml:space="preserve">(например, в случае скользкого пола), то </w:t>
      </w:r>
      <w:r w:rsidR="001D70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ответственность перед ним будет </w:t>
      </w:r>
      <w:bookmarkStart w:id="1" w:name="_Hlk121758611"/>
      <w:r w:rsidR="001D70A1">
        <w:rPr>
          <w:rFonts w:ascii="Times New Roman" w:hAnsi="Times New Roman" w:cs="Times New Roman"/>
          <w:color w:val="000000"/>
          <w:sz w:val="28"/>
          <w:szCs w:val="28"/>
        </w:rPr>
        <w:t>нести о</w:t>
      </w:r>
      <w:r w:rsidR="001D70A1" w:rsidRPr="00620032">
        <w:rPr>
          <w:rFonts w:ascii="Times New Roman" w:hAnsi="Times New Roman" w:cs="Times New Roman"/>
          <w:color w:val="000000"/>
          <w:sz w:val="28"/>
          <w:szCs w:val="28"/>
        </w:rPr>
        <w:t>рганизация, осуществляющая деятельность</w:t>
      </w:r>
      <w:r w:rsidR="001D70A1">
        <w:rPr>
          <w:rFonts w:ascii="Times New Roman" w:hAnsi="Times New Roman" w:cs="Times New Roman"/>
          <w:color w:val="000000"/>
          <w:sz w:val="28"/>
          <w:szCs w:val="28"/>
        </w:rPr>
        <w:t xml:space="preserve"> в данном магазине, </w:t>
      </w:r>
      <w:bookmarkEnd w:id="1"/>
      <w:r w:rsidR="001D70A1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данная организация не </w:t>
      </w:r>
      <w:r w:rsidRPr="005F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</w:t>
      </w:r>
      <w:r w:rsidR="001D70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5F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мер для обеспечения безопасности передвижения потребителей в </w:t>
      </w:r>
      <w:r w:rsidR="001D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магазине. Соответственно лицо, которому </w:t>
      </w:r>
      <w:r w:rsidRPr="005F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1D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падения </w:t>
      </w:r>
      <w:r w:rsidRPr="005F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 вред здоровью </w:t>
      </w:r>
      <w:r w:rsidR="001D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(травмы тела) </w:t>
      </w:r>
      <w:r w:rsidR="00DB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обратиться с письменной претензией </w:t>
      </w:r>
      <w:r w:rsidR="0049210A" w:rsidRPr="00620032">
        <w:rPr>
          <w:rFonts w:ascii="Times New Roman" w:hAnsi="Times New Roman" w:cs="Times New Roman"/>
          <w:color w:val="000000"/>
          <w:sz w:val="28"/>
          <w:szCs w:val="28"/>
        </w:rPr>
        <w:t xml:space="preserve">в организацию, где </w:t>
      </w:r>
      <w:r w:rsidR="0049210A">
        <w:rPr>
          <w:rFonts w:ascii="Times New Roman" w:hAnsi="Times New Roman" w:cs="Times New Roman"/>
          <w:color w:val="000000"/>
          <w:sz w:val="28"/>
          <w:szCs w:val="28"/>
        </w:rPr>
        <w:t xml:space="preserve">оно </w:t>
      </w:r>
      <w:r w:rsidR="0049210A" w:rsidRPr="00620032">
        <w:rPr>
          <w:rFonts w:ascii="Times New Roman" w:hAnsi="Times New Roman" w:cs="Times New Roman"/>
          <w:color w:val="000000"/>
          <w:sz w:val="28"/>
          <w:szCs w:val="28"/>
        </w:rPr>
        <w:t>получил</w:t>
      </w:r>
      <w:r w:rsidR="004921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9210A" w:rsidRPr="00620032">
        <w:rPr>
          <w:rFonts w:ascii="Times New Roman" w:hAnsi="Times New Roman" w:cs="Times New Roman"/>
          <w:color w:val="000000"/>
          <w:sz w:val="28"/>
          <w:szCs w:val="28"/>
        </w:rPr>
        <w:t xml:space="preserve"> травму</w:t>
      </w:r>
      <w:r w:rsidR="0049210A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DB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требованием о </w:t>
      </w:r>
      <w:proofErr w:type="gramStart"/>
      <w:r w:rsidR="00492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добровольном  возмещении</w:t>
      </w:r>
      <w:proofErr w:type="gramEnd"/>
      <w:r w:rsidR="0049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здоровью.</w:t>
      </w:r>
    </w:p>
    <w:p w14:paraId="7FED2BCB" w14:textId="2EECF8C1" w:rsidR="0049210A" w:rsidRDefault="00497528" w:rsidP="00C85498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549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="00DB3EA5">
        <w:rPr>
          <w:rFonts w:ascii="Times New Roman" w:hAnsi="Times New Roman" w:cs="Times New Roman"/>
          <w:color w:val="000000"/>
          <w:sz w:val="28"/>
          <w:szCs w:val="28"/>
        </w:rPr>
        <w:t xml:space="preserve">отказа организации в удовлетворении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гражданин</w:t>
      </w:r>
      <w:r w:rsidR="00DB3EA5">
        <w:rPr>
          <w:rFonts w:ascii="Times New Roman" w:hAnsi="Times New Roman" w:cs="Times New Roman"/>
          <w:color w:val="000000"/>
          <w:sz w:val="28"/>
          <w:szCs w:val="28"/>
        </w:rPr>
        <w:t xml:space="preserve">а, он вправе обратиться с заявлением в суд </w:t>
      </w:r>
      <w:r w:rsidR="0049210A" w:rsidRPr="00620032">
        <w:rPr>
          <w:rFonts w:ascii="Times New Roman" w:hAnsi="Times New Roman" w:cs="Times New Roman"/>
          <w:color w:val="000000"/>
          <w:sz w:val="28"/>
          <w:szCs w:val="28"/>
        </w:rPr>
        <w:t>с требованиями о возмещении причиненного ущерба</w:t>
      </w:r>
      <w:r w:rsidR="0049210A">
        <w:rPr>
          <w:rFonts w:ascii="Times New Roman" w:hAnsi="Times New Roman" w:cs="Times New Roman"/>
          <w:color w:val="000000"/>
          <w:sz w:val="28"/>
          <w:szCs w:val="28"/>
        </w:rPr>
        <w:t>, в том числе компенсации</w:t>
      </w:r>
      <w:r w:rsidR="0049210A" w:rsidRPr="005F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морального вреда</w:t>
      </w:r>
      <w:r w:rsidR="00492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8B99F9" w14:textId="540FD6E8" w:rsidR="00C85498" w:rsidRDefault="00C85498" w:rsidP="00C85498">
      <w:pPr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210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Необходимо помнить, что </w:t>
      </w:r>
      <w:r w:rsidR="001B7B3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0032" w:rsidRPr="00620032">
        <w:rPr>
          <w:rFonts w:ascii="Times New Roman" w:hAnsi="Times New Roman" w:cs="Times New Roman"/>
          <w:color w:val="000000"/>
          <w:sz w:val="28"/>
          <w:szCs w:val="28"/>
        </w:rPr>
        <w:t>сли собственные неосторожные действия стали причиной падения и получения от этого травмы</w:t>
      </w:r>
      <w:r w:rsidR="001B7B3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620032" w:rsidRPr="00620032">
        <w:rPr>
          <w:rFonts w:ascii="Times New Roman" w:hAnsi="Times New Roman" w:cs="Times New Roman"/>
          <w:color w:val="000000"/>
          <w:sz w:val="28"/>
          <w:szCs w:val="28"/>
        </w:rPr>
        <w:t>крайн</w:t>
      </w:r>
      <w:r w:rsidR="001B7B32">
        <w:rPr>
          <w:rFonts w:ascii="Times New Roman" w:hAnsi="Times New Roman" w:cs="Times New Roman"/>
          <w:color w:val="000000"/>
          <w:sz w:val="28"/>
          <w:szCs w:val="28"/>
        </w:rPr>
        <w:t xml:space="preserve">яя </w:t>
      </w:r>
      <w:r w:rsidR="00620032" w:rsidRPr="00620032">
        <w:rPr>
          <w:rFonts w:ascii="Times New Roman" w:hAnsi="Times New Roman" w:cs="Times New Roman"/>
          <w:color w:val="000000"/>
          <w:sz w:val="28"/>
          <w:szCs w:val="28"/>
        </w:rPr>
        <w:t xml:space="preserve"> невнимательн</w:t>
      </w:r>
      <w:r w:rsidR="001B7B32">
        <w:rPr>
          <w:rFonts w:ascii="Times New Roman" w:hAnsi="Times New Roman" w:cs="Times New Roman"/>
          <w:color w:val="000000"/>
          <w:sz w:val="28"/>
          <w:szCs w:val="28"/>
        </w:rPr>
        <w:t>ость</w:t>
      </w:r>
      <w:proofErr w:type="gramEnd"/>
      <w:r w:rsidR="00620032" w:rsidRPr="00620032">
        <w:rPr>
          <w:rFonts w:ascii="Times New Roman" w:hAnsi="Times New Roman" w:cs="Times New Roman"/>
          <w:color w:val="000000"/>
          <w:sz w:val="28"/>
          <w:szCs w:val="28"/>
        </w:rPr>
        <w:t>, споткнулись о свои сумки или полы одежды</w:t>
      </w:r>
      <w:r w:rsidR="001B7B32">
        <w:rPr>
          <w:rFonts w:ascii="Times New Roman" w:hAnsi="Times New Roman" w:cs="Times New Roman"/>
          <w:color w:val="000000"/>
          <w:sz w:val="28"/>
          <w:szCs w:val="28"/>
        </w:rPr>
        <w:t>), то в</w:t>
      </w:r>
      <w:r w:rsidR="00620032" w:rsidRPr="00620032">
        <w:rPr>
          <w:rFonts w:ascii="Times New Roman" w:hAnsi="Times New Roman" w:cs="Times New Roman"/>
          <w:color w:val="000000"/>
          <w:sz w:val="28"/>
          <w:szCs w:val="28"/>
        </w:rPr>
        <w:t xml:space="preserve"> подобн</w:t>
      </w:r>
      <w:r w:rsidR="001B7B32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620032" w:rsidRPr="00620032">
        <w:rPr>
          <w:rFonts w:ascii="Times New Roman" w:hAnsi="Times New Roman" w:cs="Times New Roman"/>
          <w:color w:val="000000"/>
          <w:sz w:val="28"/>
          <w:szCs w:val="28"/>
        </w:rPr>
        <w:t xml:space="preserve"> случаях, вин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0032" w:rsidRPr="00620032">
        <w:rPr>
          <w:rFonts w:ascii="Times New Roman" w:hAnsi="Times New Roman" w:cs="Times New Roman"/>
          <w:color w:val="000000"/>
          <w:sz w:val="28"/>
          <w:szCs w:val="28"/>
        </w:rPr>
        <w:t xml:space="preserve"> магазина в получени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B7B32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гражданином </w:t>
      </w:r>
      <w:r w:rsidR="00620032" w:rsidRPr="00620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травм тела, отсутствует. Соответственно оснований для возложения на организацию ответственности не имеется.</w:t>
      </w:r>
    </w:p>
    <w:p w14:paraId="77817395" w14:textId="77777777" w:rsidR="00F37EFB" w:rsidRDefault="00F37EFB" w:rsidP="00F37EF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Прокуратура Мотовилихинского района г. Перми</w:t>
      </w:r>
    </w:p>
    <w:p w14:paraId="3DC14566" w14:textId="77777777" w:rsidR="00C85498" w:rsidRDefault="00C85498" w:rsidP="00C85498">
      <w:pPr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8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1F"/>
    <w:rsid w:val="00017F53"/>
    <w:rsid w:val="000F496B"/>
    <w:rsid w:val="001B7B32"/>
    <w:rsid w:val="001D70A1"/>
    <w:rsid w:val="0049210A"/>
    <w:rsid w:val="00497528"/>
    <w:rsid w:val="004B5F92"/>
    <w:rsid w:val="00562CFD"/>
    <w:rsid w:val="00581144"/>
    <w:rsid w:val="005F2BA3"/>
    <w:rsid w:val="00620032"/>
    <w:rsid w:val="00664CE4"/>
    <w:rsid w:val="007D610B"/>
    <w:rsid w:val="009B5D41"/>
    <w:rsid w:val="009B7247"/>
    <w:rsid w:val="00C0449D"/>
    <w:rsid w:val="00C40081"/>
    <w:rsid w:val="00C55DB2"/>
    <w:rsid w:val="00C60300"/>
    <w:rsid w:val="00C85498"/>
    <w:rsid w:val="00CA305E"/>
    <w:rsid w:val="00D71407"/>
    <w:rsid w:val="00D7331C"/>
    <w:rsid w:val="00DB3EA5"/>
    <w:rsid w:val="00E74708"/>
    <w:rsid w:val="00EC5468"/>
    <w:rsid w:val="00ED531F"/>
    <w:rsid w:val="00F3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EC57"/>
  <w15:chartTrackingRefBased/>
  <w15:docId w15:val="{B414DB99-1192-4665-AB4F-7051F148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D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5DB2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F3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Русалина Рудольфовна</dc:creator>
  <cp:keywords/>
  <dc:description/>
  <cp:lastModifiedBy>Никифорова Наталья Алексеевна</cp:lastModifiedBy>
  <cp:revision>2</cp:revision>
  <dcterms:created xsi:type="dcterms:W3CDTF">2022-12-19T07:24:00Z</dcterms:created>
  <dcterms:modified xsi:type="dcterms:W3CDTF">2022-12-19T07:24:00Z</dcterms:modified>
</cp:coreProperties>
</file>