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71693A" w:rsidP="0071693A">
      <w:pPr>
        <w:keepNext/>
        <w:spacing w:before="240" w:after="60"/>
        <w:rPr>
          <w:rFonts w:ascii="Times New Roman" w:eastAsia="Times New Roman" w:hAnsi="Times New Roman" w:cs="Times New Roman"/>
        </w:rPr>
      </w:pPr>
      <w:r w:rsidRPr="0071693A">
        <w:rPr>
          <w:rFonts w:ascii="Times New Roman" w:eastAsia="Times New Roman" w:hAnsi="Times New Roman" w:cs="Times New Roman"/>
          <w:b/>
          <w:noProof/>
          <w:color w:val="000000"/>
          <w:sz w:val="32"/>
        </w:rPr>
        <w:drawing>
          <wp:anchor distT="0" distB="0" distL="114300" distR="114300" simplePos="0" relativeHeight="251662336" behindDoc="0" locked="0" layoutInCell="1" allowOverlap="1">
            <wp:simplePos x="0" y="0"/>
            <wp:positionH relativeFrom="column">
              <wp:posOffset>-822960</wp:posOffset>
            </wp:positionH>
            <wp:positionV relativeFrom="page">
              <wp:posOffset>234950</wp:posOffset>
            </wp:positionV>
            <wp:extent cx="3448050" cy="1993265"/>
            <wp:effectExtent l="0" t="0" r="0" b="6985"/>
            <wp:wrapTopAndBottom/>
            <wp:docPr id="1" name="Рисунок 1"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FD645D" w:rsidRDefault="00FD645D">
      <w:pPr>
        <w:spacing w:after="160" w:line="252" w:lineRule="auto"/>
        <w:jc w:val="right"/>
        <w:rPr>
          <w:rFonts w:ascii="Segoe UI" w:eastAsia="Segoe UI" w:hAnsi="Segoe UI" w:cs="Segoe UI"/>
          <w:b/>
          <w:sz w:val="32"/>
        </w:rPr>
      </w:pPr>
    </w:p>
    <w:p w:rsidR="00A512EA" w:rsidRPr="00A512EA" w:rsidRDefault="0032333C" w:rsidP="00A512EA">
      <w:pPr>
        <w:jc w:val="center"/>
        <w:rPr>
          <w:rFonts w:ascii="Segoe UI" w:hAnsi="Segoe UI" w:cs="Segoe UI"/>
          <w:b/>
          <w:sz w:val="32"/>
          <w:szCs w:val="32"/>
        </w:rPr>
      </w:pPr>
      <w:bookmarkStart w:id="0" w:name="_GoBack"/>
      <w:proofErr w:type="spellStart"/>
      <w:r>
        <w:rPr>
          <w:rFonts w:ascii="Segoe UI" w:hAnsi="Segoe UI" w:cs="Segoe UI"/>
          <w:b/>
          <w:sz w:val="32"/>
          <w:szCs w:val="32"/>
        </w:rPr>
        <w:t>Росреестр</w:t>
      </w:r>
      <w:proofErr w:type="spellEnd"/>
      <w:r>
        <w:rPr>
          <w:rFonts w:ascii="Segoe UI" w:hAnsi="Segoe UI" w:cs="Segoe UI"/>
          <w:b/>
          <w:sz w:val="32"/>
          <w:szCs w:val="32"/>
        </w:rPr>
        <w:t xml:space="preserve"> разъясняет особенности продления </w:t>
      </w:r>
      <w:r w:rsidR="00A90DA5">
        <w:rPr>
          <w:rFonts w:ascii="Segoe UI" w:hAnsi="Segoe UI" w:cs="Segoe UI"/>
          <w:b/>
          <w:sz w:val="32"/>
          <w:szCs w:val="32"/>
        </w:rPr>
        <w:t>дог</w:t>
      </w:r>
      <w:r>
        <w:rPr>
          <w:rFonts w:ascii="Segoe UI" w:hAnsi="Segoe UI" w:cs="Segoe UI"/>
          <w:b/>
          <w:sz w:val="32"/>
          <w:szCs w:val="32"/>
        </w:rPr>
        <w:t>овора аренды земельного участка, срок по которому истек</w:t>
      </w:r>
    </w:p>
    <w:bookmarkEnd w:id="0"/>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В 2022 году определены особенности пролонгации договоров аренды земельных участков, находящихся в государственной и муниципальной собственности.</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14 марта</w:t>
      </w:r>
      <w:r>
        <w:rPr>
          <w:rFonts w:ascii="Segoe UI" w:hAnsi="Segoe UI" w:cs="Segoe UI"/>
          <w:spacing w:val="2"/>
          <w:sz w:val="26"/>
          <w:szCs w:val="26"/>
          <w:shd w:val="clear" w:color="auto" w:fill="FFFFFF"/>
        </w:rPr>
        <w:t xml:space="preserve"> 2022 года</w:t>
      </w:r>
      <w:r w:rsidRPr="00A90DA5">
        <w:rPr>
          <w:rFonts w:ascii="Segoe UI" w:hAnsi="Segoe UI" w:cs="Segoe UI"/>
          <w:spacing w:val="2"/>
          <w:sz w:val="26"/>
          <w:szCs w:val="26"/>
          <w:shd w:val="clear" w:color="auto" w:fill="FFFFFF"/>
        </w:rPr>
        <w:t xml:space="preserve"> вступил в силу Федеральный закон № 58-ФЗ, который позволил арендаторам таких земельных участков в течение 5 рабочих дней продлить срок действия договора аренды до 3 лет. При этом основания заключения договора и задолженность по арендной плате не имеют значения.</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Обратиться в органы местного самоуправления за заключением дополнительного соглашения к договору аренды можно до 1 марта 2023 года.</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Продление аренды возможно при соблюдении следующих условий:</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срок договора аренды не истек на момент обращения арендатора с требованием заключить дополнительное соглашение</w:t>
      </w:r>
      <w:r>
        <w:rPr>
          <w:rFonts w:ascii="Segoe UI" w:hAnsi="Segoe UI" w:cs="Segoe UI"/>
          <w:spacing w:val="2"/>
          <w:sz w:val="26"/>
          <w:szCs w:val="26"/>
          <w:shd w:val="clear" w:color="auto" w:fill="FFFFFF"/>
        </w:rPr>
        <w:t>;</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отсутствие выявленных в рамках государственного земельного надзора и не</w:t>
      </w:r>
      <w:r>
        <w:rPr>
          <w:rFonts w:ascii="Segoe UI" w:hAnsi="Segoe UI" w:cs="Segoe UI"/>
          <w:spacing w:val="2"/>
          <w:sz w:val="26"/>
          <w:szCs w:val="26"/>
          <w:shd w:val="clear" w:color="auto" w:fill="FFFFFF"/>
        </w:rPr>
        <w:t xml:space="preserve"> </w:t>
      </w:r>
      <w:r w:rsidRPr="00A90DA5">
        <w:rPr>
          <w:rFonts w:ascii="Segoe UI" w:hAnsi="Segoe UI" w:cs="Segoe UI"/>
          <w:spacing w:val="2"/>
          <w:sz w:val="26"/>
          <w:szCs w:val="26"/>
          <w:shd w:val="clear" w:color="auto" w:fill="FFFFFF"/>
        </w:rPr>
        <w:t>устраненных нарушений законодательства при использовании земли.</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Как установить истек срок действия договора аренды или нет?</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xml:space="preserve">Во-первых, надо установить, когда заключен договор аренды: до 1 марта 2015 года или после, так как с этого момента установлены новые правила продления арендных отношений на земельные участки, находящиеся в государственной или муниципальной собственности, в силу которых арендатор не имеет преимущественного права аренды такого </w:t>
      </w:r>
      <w:r w:rsidRPr="00A90DA5">
        <w:rPr>
          <w:rFonts w:ascii="Segoe UI" w:hAnsi="Segoe UI" w:cs="Segoe UI"/>
          <w:spacing w:val="2"/>
          <w:sz w:val="26"/>
          <w:szCs w:val="26"/>
          <w:shd w:val="clear" w:color="auto" w:fill="FFFFFF"/>
        </w:rPr>
        <w:lastRenderedPageBreak/>
        <w:t>земельного участка, и</w:t>
      </w:r>
      <w:r>
        <w:rPr>
          <w:rFonts w:ascii="Segoe UI" w:hAnsi="Segoe UI" w:cs="Segoe UI"/>
          <w:spacing w:val="2"/>
          <w:sz w:val="26"/>
          <w:szCs w:val="26"/>
          <w:shd w:val="clear" w:color="auto" w:fill="FFFFFF"/>
        </w:rPr>
        <w:t>,</w:t>
      </w:r>
      <w:r w:rsidRPr="00A90DA5">
        <w:rPr>
          <w:rFonts w:ascii="Segoe UI" w:hAnsi="Segoe UI" w:cs="Segoe UI"/>
          <w:spacing w:val="2"/>
          <w:sz w:val="26"/>
          <w:szCs w:val="26"/>
          <w:shd w:val="clear" w:color="auto" w:fill="FFFFFF"/>
        </w:rPr>
        <w:t xml:space="preserve"> как следствие</w:t>
      </w:r>
      <w:r>
        <w:rPr>
          <w:rFonts w:ascii="Segoe UI" w:hAnsi="Segoe UI" w:cs="Segoe UI"/>
          <w:spacing w:val="2"/>
          <w:sz w:val="26"/>
          <w:szCs w:val="26"/>
          <w:shd w:val="clear" w:color="auto" w:fill="FFFFFF"/>
        </w:rPr>
        <w:t>,</w:t>
      </w:r>
      <w:r w:rsidRPr="00A90DA5">
        <w:rPr>
          <w:rFonts w:ascii="Segoe UI" w:hAnsi="Segoe UI" w:cs="Segoe UI"/>
          <w:spacing w:val="2"/>
          <w:sz w:val="26"/>
          <w:szCs w:val="26"/>
          <w:shd w:val="clear" w:color="auto" w:fill="FFFFFF"/>
        </w:rPr>
        <w:t xml:space="preserve"> исключает возможность возобновления договора аренды на неопределенный срок.</w:t>
      </w:r>
    </w:p>
    <w:p w:rsidR="00A90DA5" w:rsidRDefault="00A90DA5" w:rsidP="00A90DA5">
      <w:pPr>
        <w:autoSpaceDE w:val="0"/>
        <w:autoSpaceDN w:val="0"/>
        <w:adjustRightInd w:val="0"/>
        <w:ind w:firstLine="720"/>
        <w:contextualSpacing/>
        <w:jc w:val="both"/>
        <w:rPr>
          <w:rFonts w:ascii="Segoe UI" w:hAnsi="Segoe UI" w:cs="Segoe UI"/>
          <w:b/>
          <w:sz w:val="26"/>
          <w:szCs w:val="26"/>
        </w:rPr>
      </w:pPr>
      <w:r w:rsidRPr="00A90DA5">
        <w:rPr>
          <w:rFonts w:ascii="Segoe UI" w:hAnsi="Segoe UI" w:cs="Segoe UI"/>
          <w:b/>
          <w:sz w:val="26"/>
          <w:szCs w:val="26"/>
        </w:rPr>
        <w:t>Наличие в ЕГРН записи об аренде не означает существование арендных отношений в случае, если срок договора аренды истек.</w:t>
      </w:r>
    </w:p>
    <w:p w:rsidR="00A22BC2" w:rsidRPr="00A90DA5" w:rsidRDefault="00A22BC2" w:rsidP="00A90DA5">
      <w:pPr>
        <w:autoSpaceDE w:val="0"/>
        <w:autoSpaceDN w:val="0"/>
        <w:adjustRightInd w:val="0"/>
        <w:ind w:firstLine="720"/>
        <w:contextualSpacing/>
        <w:jc w:val="both"/>
        <w:rPr>
          <w:rFonts w:ascii="Segoe UI" w:hAnsi="Segoe UI" w:cs="Segoe UI"/>
          <w:b/>
          <w:sz w:val="26"/>
          <w:szCs w:val="26"/>
        </w:rPr>
      </w:pPr>
      <w:r>
        <w:rPr>
          <w:rFonts w:ascii="Segoe UI" w:hAnsi="Segoe UI" w:cs="Segoe UI"/>
          <w:b/>
          <w:sz w:val="26"/>
          <w:szCs w:val="26"/>
        </w:rPr>
        <w:t>Для сведения.</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Рассмотрим следующие варианты, когда срок договора истек и заключение дополнительного соглашения невозможно.</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ВАРИАНТ 1.</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xml:space="preserve">1. </w:t>
      </w:r>
      <w:r w:rsidR="00A22BC2">
        <w:rPr>
          <w:rFonts w:ascii="Segoe UI" w:hAnsi="Segoe UI" w:cs="Segoe UI"/>
          <w:spacing w:val="2"/>
          <w:sz w:val="26"/>
          <w:szCs w:val="26"/>
          <w:shd w:val="clear" w:color="auto" w:fill="FFFFFF"/>
        </w:rPr>
        <w:t>Д</w:t>
      </w:r>
      <w:r w:rsidRPr="00A90DA5">
        <w:rPr>
          <w:rFonts w:ascii="Segoe UI" w:hAnsi="Segoe UI" w:cs="Segoe UI"/>
          <w:spacing w:val="2"/>
          <w:sz w:val="26"/>
          <w:szCs w:val="26"/>
          <w:shd w:val="clear" w:color="auto" w:fill="FFFFFF"/>
        </w:rPr>
        <w:t>оговор аренды заключен после</w:t>
      </w:r>
      <w:r w:rsidR="00A22BC2">
        <w:rPr>
          <w:rFonts w:ascii="Segoe UI" w:hAnsi="Segoe UI" w:cs="Segoe UI"/>
          <w:spacing w:val="2"/>
          <w:sz w:val="26"/>
          <w:szCs w:val="26"/>
          <w:shd w:val="clear" w:color="auto" w:fill="FFFFFF"/>
        </w:rPr>
        <w:t xml:space="preserve"> 1 марта 2015 года.</w:t>
      </w:r>
    </w:p>
    <w:p w:rsidR="00A90DA5" w:rsidRPr="00A90DA5" w:rsidRDefault="00A22BC2" w:rsidP="00A90DA5">
      <w:pPr>
        <w:autoSpaceDE w:val="0"/>
        <w:autoSpaceDN w:val="0"/>
        <w:adjustRightInd w:val="0"/>
        <w:ind w:firstLine="720"/>
        <w:contextualSpacing/>
        <w:jc w:val="both"/>
        <w:rPr>
          <w:rFonts w:ascii="Segoe UI" w:hAnsi="Segoe UI" w:cs="Segoe UI"/>
          <w:spacing w:val="2"/>
          <w:sz w:val="26"/>
          <w:szCs w:val="26"/>
          <w:shd w:val="clear" w:color="auto" w:fill="FFFFFF"/>
        </w:rPr>
      </w:pPr>
      <w:r>
        <w:rPr>
          <w:rFonts w:ascii="Segoe UI" w:hAnsi="Segoe UI" w:cs="Segoe UI"/>
          <w:spacing w:val="2"/>
          <w:sz w:val="26"/>
          <w:szCs w:val="26"/>
          <w:shd w:val="clear" w:color="auto" w:fill="FFFFFF"/>
        </w:rPr>
        <w:t>2. С</w:t>
      </w:r>
      <w:r w:rsidR="00A90DA5" w:rsidRPr="00A90DA5">
        <w:rPr>
          <w:rFonts w:ascii="Segoe UI" w:hAnsi="Segoe UI" w:cs="Segoe UI"/>
          <w:spacing w:val="2"/>
          <w:sz w:val="26"/>
          <w:szCs w:val="26"/>
          <w:shd w:val="clear" w:color="auto" w:fill="FFFFFF"/>
        </w:rPr>
        <w:t xml:space="preserve">рок договора истек на момент обращения арендатора с требованием заключить дополнительное соглашение. </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Например, если срок договора аренды с 15.07.2018 по 15.07.2021, то такой договор прекратил свое действие по истечении срока договора аренды 15.07.2021.</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ВАРИАНТ 2.</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xml:space="preserve">1. </w:t>
      </w:r>
      <w:r w:rsidR="00A22BC2">
        <w:rPr>
          <w:rFonts w:ascii="Segoe UI" w:hAnsi="Segoe UI" w:cs="Segoe UI"/>
          <w:spacing w:val="2"/>
          <w:sz w:val="26"/>
          <w:szCs w:val="26"/>
          <w:shd w:val="clear" w:color="auto" w:fill="FFFFFF"/>
        </w:rPr>
        <w:t>Д</w:t>
      </w:r>
      <w:r w:rsidRPr="00A90DA5">
        <w:rPr>
          <w:rFonts w:ascii="Segoe UI" w:hAnsi="Segoe UI" w:cs="Segoe UI"/>
          <w:spacing w:val="2"/>
          <w:sz w:val="26"/>
          <w:szCs w:val="26"/>
          <w:shd w:val="clear" w:color="auto" w:fill="FFFFFF"/>
        </w:rPr>
        <w:t>оговор аренды заключен до</w:t>
      </w:r>
      <w:r w:rsidR="00A22BC2">
        <w:rPr>
          <w:rFonts w:ascii="Segoe UI" w:hAnsi="Segoe UI" w:cs="Segoe UI"/>
          <w:spacing w:val="2"/>
          <w:sz w:val="26"/>
          <w:szCs w:val="26"/>
          <w:shd w:val="clear" w:color="auto" w:fill="FFFFFF"/>
        </w:rPr>
        <w:t xml:space="preserve"> 1 марта 2015 года.</w:t>
      </w:r>
    </w:p>
    <w:p w:rsidR="00A90DA5" w:rsidRPr="00A90DA5" w:rsidRDefault="00A22BC2" w:rsidP="00A90DA5">
      <w:pPr>
        <w:autoSpaceDE w:val="0"/>
        <w:autoSpaceDN w:val="0"/>
        <w:adjustRightInd w:val="0"/>
        <w:ind w:firstLine="720"/>
        <w:contextualSpacing/>
        <w:jc w:val="both"/>
        <w:rPr>
          <w:rFonts w:ascii="Segoe UI" w:hAnsi="Segoe UI" w:cs="Segoe UI"/>
          <w:spacing w:val="2"/>
          <w:sz w:val="26"/>
          <w:szCs w:val="26"/>
          <w:shd w:val="clear" w:color="auto" w:fill="FFFFFF"/>
        </w:rPr>
      </w:pPr>
      <w:r>
        <w:rPr>
          <w:rFonts w:ascii="Segoe UI" w:hAnsi="Segoe UI" w:cs="Segoe UI"/>
          <w:spacing w:val="2"/>
          <w:sz w:val="26"/>
          <w:szCs w:val="26"/>
          <w:shd w:val="clear" w:color="auto" w:fill="FFFFFF"/>
        </w:rPr>
        <w:t>2. С</w:t>
      </w:r>
      <w:r w:rsidR="00A90DA5" w:rsidRPr="00A90DA5">
        <w:rPr>
          <w:rFonts w:ascii="Segoe UI" w:hAnsi="Segoe UI" w:cs="Segoe UI"/>
          <w:spacing w:val="2"/>
          <w:sz w:val="26"/>
          <w:szCs w:val="26"/>
          <w:shd w:val="clear" w:color="auto" w:fill="FFFFFF"/>
        </w:rPr>
        <w:t>рок договора истек на момент обращения арендатора с требованием заключить дополнительное соглашение</w:t>
      </w:r>
      <w:r>
        <w:rPr>
          <w:rFonts w:ascii="Segoe UI" w:hAnsi="Segoe UI" w:cs="Segoe UI"/>
          <w:spacing w:val="2"/>
          <w:sz w:val="26"/>
          <w:szCs w:val="26"/>
          <w:shd w:val="clear" w:color="auto" w:fill="FFFFFF"/>
        </w:rPr>
        <w:t>.</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xml:space="preserve">3. </w:t>
      </w:r>
      <w:r w:rsidR="00A22BC2">
        <w:rPr>
          <w:rFonts w:ascii="Segoe UI" w:hAnsi="Segoe UI" w:cs="Segoe UI"/>
          <w:spacing w:val="2"/>
          <w:sz w:val="26"/>
          <w:szCs w:val="26"/>
          <w:shd w:val="clear" w:color="auto" w:fill="FFFFFF"/>
        </w:rPr>
        <w:t>А</w:t>
      </w:r>
      <w:r w:rsidRPr="00A90DA5">
        <w:rPr>
          <w:rFonts w:ascii="Segoe UI" w:hAnsi="Segoe UI" w:cs="Segoe UI"/>
          <w:spacing w:val="2"/>
          <w:sz w:val="26"/>
          <w:szCs w:val="26"/>
          <w:shd w:val="clear" w:color="auto" w:fill="FFFFFF"/>
        </w:rPr>
        <w:t xml:space="preserve">рендатор не имеет право на заключение нового договора аренды без проведения торгов. </w:t>
      </w:r>
    </w:p>
    <w:p w:rsidR="00A90DA5" w:rsidRPr="00A90DA5" w:rsidRDefault="00A90DA5" w:rsidP="00A90DA5">
      <w:pPr>
        <w:autoSpaceDE w:val="0"/>
        <w:autoSpaceDN w:val="0"/>
        <w:adjustRightInd w:val="0"/>
        <w:ind w:firstLine="720"/>
        <w:contextualSpacing/>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Например, если срок договора аренды с 01.12.2014 по 24.12.2019 и назначение земельного участка для строительства индивидуального капитального гаража, то такой договор прекратил свое действие по истечении срока договора аренды 24.12.2019.</w:t>
      </w:r>
    </w:p>
    <w:p w:rsidR="00A90DA5" w:rsidRPr="00A90DA5" w:rsidRDefault="00A90DA5" w:rsidP="00A90DA5">
      <w:pPr>
        <w:autoSpaceDE w:val="0"/>
        <w:autoSpaceDN w:val="0"/>
        <w:adjustRightInd w:val="0"/>
        <w:ind w:firstLine="540"/>
        <w:jc w:val="both"/>
        <w:rPr>
          <w:rFonts w:ascii="Segoe UI" w:hAnsi="Segoe UI" w:cs="Segoe UI"/>
          <w:spacing w:val="2"/>
          <w:sz w:val="26"/>
          <w:szCs w:val="26"/>
          <w:shd w:val="clear" w:color="auto" w:fill="FFFFFF"/>
        </w:rPr>
      </w:pPr>
      <w:r w:rsidRPr="00A90DA5">
        <w:rPr>
          <w:rFonts w:ascii="Segoe UI" w:hAnsi="Segoe UI" w:cs="Segoe UI"/>
          <w:spacing w:val="2"/>
          <w:sz w:val="26"/>
          <w:szCs w:val="26"/>
          <w:shd w:val="clear" w:color="auto" w:fill="FFFFFF"/>
        </w:rPr>
        <w:t xml:space="preserve">Если срок договора аренды истек на момент обращения арендатора с требованием заключить дополнительное соглашение об </w:t>
      </w:r>
      <w:r w:rsidRPr="00A90DA5">
        <w:rPr>
          <w:rFonts w:ascii="Segoe UI" w:hAnsi="Segoe UI" w:cs="Segoe UI"/>
          <w:sz w:val="26"/>
          <w:szCs w:val="26"/>
        </w:rPr>
        <w:t xml:space="preserve">увеличении срока действия данного договора аренды </w:t>
      </w:r>
      <w:r w:rsidRPr="00A90DA5">
        <w:rPr>
          <w:rFonts w:ascii="Segoe UI" w:hAnsi="Segoe UI" w:cs="Segoe UI"/>
          <w:spacing w:val="2"/>
          <w:sz w:val="26"/>
          <w:szCs w:val="26"/>
          <w:shd w:val="clear" w:color="auto" w:fill="FFFFFF"/>
        </w:rPr>
        <w:t xml:space="preserve">на основании Федерального закона № 58-ФЗ, такое дополнительное соглашение не будет зарегистрировано </w:t>
      </w:r>
      <w:proofErr w:type="spellStart"/>
      <w:r w:rsidRPr="00A90DA5">
        <w:rPr>
          <w:rFonts w:ascii="Segoe UI" w:hAnsi="Segoe UI" w:cs="Segoe UI"/>
          <w:spacing w:val="2"/>
          <w:sz w:val="26"/>
          <w:szCs w:val="26"/>
          <w:shd w:val="clear" w:color="auto" w:fill="FFFFFF"/>
        </w:rPr>
        <w:t>Росреестром</w:t>
      </w:r>
      <w:proofErr w:type="spellEnd"/>
      <w:r w:rsidR="00A22BC2">
        <w:rPr>
          <w:rFonts w:ascii="Segoe UI" w:hAnsi="Segoe UI" w:cs="Segoe UI"/>
          <w:spacing w:val="2"/>
          <w:sz w:val="26"/>
          <w:szCs w:val="26"/>
          <w:shd w:val="clear" w:color="auto" w:fill="FFFFFF"/>
        </w:rPr>
        <w:t>.</w:t>
      </w:r>
    </w:p>
    <w:p w:rsidR="001B64BE" w:rsidRDefault="001B64BE" w:rsidP="00D92CFF">
      <w:pPr>
        <w:contextualSpacing/>
        <w:jc w:val="center"/>
        <w:rPr>
          <w:rFonts w:ascii="Segoe UI" w:hAnsi="Segoe UI" w:cs="Segoe UI"/>
          <w:b/>
          <w:sz w:val="32"/>
          <w:szCs w:val="32"/>
        </w:rPr>
      </w:pPr>
    </w:p>
    <w:p w:rsidR="00D92CFF" w:rsidRPr="00B175CE" w:rsidRDefault="005C0216">
      <w:pPr>
        <w:spacing w:after="0" w:line="240" w:lineRule="auto"/>
        <w:jc w:val="both"/>
        <w:rPr>
          <w:rFonts w:ascii="Segoe UI" w:hAnsi="Segoe UI" w:cs="Segoe UI"/>
          <w:sz w:val="26"/>
          <w:szCs w:val="26"/>
        </w:rPr>
      </w:pPr>
      <w:r w:rsidRPr="00B175CE">
        <w:rPr>
          <w:rFonts w:ascii="Segoe UI" w:hAnsi="Segoe UI" w:cs="Segoe UI"/>
          <w:sz w:val="26"/>
          <w:szCs w:val="26"/>
        </w:rPr>
        <w:object w:dxaOrig="9494" w:dyaOrig="44">
          <v:rect id="_x0000_i1025" style="width:474.75pt;height:2.25pt" o:ole="" o:preferrelative="t" stroked="f">
            <v:imagedata r:id="rId7" o:title=""/>
          </v:rect>
          <o:OLEObject Type="Embed" ProgID="StaticMetafile" ShapeID="_x0000_i1025" DrawAspect="Content" ObjectID="_1731935135" r:id="rId8"/>
        </w:object>
      </w:r>
    </w:p>
    <w:p w:rsidR="001E55A7" w:rsidRPr="00105E5D" w:rsidRDefault="005C0216">
      <w:pPr>
        <w:spacing w:after="0" w:line="312" w:lineRule="auto"/>
        <w:ind w:firstLine="708"/>
        <w:jc w:val="both"/>
        <w:rPr>
          <w:rFonts w:ascii="Segoe UI" w:eastAsia="Segoe UI" w:hAnsi="Segoe UI" w:cs="Segoe UI"/>
          <w:sz w:val="24"/>
          <w:szCs w:val="24"/>
        </w:rPr>
      </w:pPr>
      <w:r w:rsidRPr="00105E5D">
        <w:rPr>
          <w:rFonts w:ascii="Segoe UI" w:eastAsia="Segoe UI" w:hAnsi="Segoe UI" w:cs="Segoe UI"/>
          <w:sz w:val="24"/>
          <w:szCs w:val="24"/>
        </w:rPr>
        <w:t>Об Управлении Росреестра по Пермскому краю</w:t>
      </w:r>
    </w:p>
    <w:p w:rsidR="001E55A7" w:rsidRPr="00105E5D" w:rsidRDefault="005C0216">
      <w:pPr>
        <w:widowControl w:val="0"/>
        <w:spacing w:after="160" w:line="252" w:lineRule="auto"/>
        <w:jc w:val="both"/>
        <w:rPr>
          <w:rFonts w:ascii="Segoe UI" w:eastAsia="Segoe UI" w:hAnsi="Segoe UI" w:cs="Segoe UI"/>
          <w:sz w:val="24"/>
          <w:szCs w:val="24"/>
        </w:rPr>
      </w:pPr>
      <w:r w:rsidRPr="00105E5D">
        <w:rPr>
          <w:rFonts w:ascii="Segoe UI" w:eastAsia="Segoe UI" w:hAnsi="Segoe UI" w:cs="Segoe UI"/>
          <w:sz w:val="24"/>
          <w:szCs w:val="24"/>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w:t>
      </w:r>
      <w:r w:rsidRPr="00105E5D">
        <w:rPr>
          <w:rFonts w:ascii="Segoe UI" w:eastAsia="Segoe UI" w:hAnsi="Segoe UI" w:cs="Segoe UI"/>
          <w:sz w:val="24"/>
          <w:szCs w:val="24"/>
        </w:rPr>
        <w:lastRenderedPageBreak/>
        <w:t xml:space="preserve">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sidRPr="00105E5D">
        <w:rPr>
          <w:rFonts w:ascii="Segoe UI" w:eastAsia="Segoe UI" w:hAnsi="Segoe UI" w:cs="Segoe UI"/>
          <w:sz w:val="24"/>
          <w:szCs w:val="24"/>
        </w:rPr>
        <w:t>Аржевитина</w:t>
      </w:r>
      <w:proofErr w:type="spellEnd"/>
      <w:r w:rsidRPr="00105E5D">
        <w:rPr>
          <w:rFonts w:ascii="Segoe UI" w:eastAsia="Segoe UI" w:hAnsi="Segoe UI" w:cs="Segoe UI"/>
          <w:sz w:val="24"/>
          <w:szCs w:val="24"/>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A36384">
      <w:pPr>
        <w:spacing w:after="0" w:line="240" w:lineRule="auto"/>
        <w:rPr>
          <w:rFonts w:ascii="Segoe UI" w:eastAsia="Segoe UI" w:hAnsi="Segoe UI" w:cs="Segoe UI"/>
          <w:b/>
          <w:color w:val="0070C0"/>
        </w:rPr>
      </w:pPr>
      <w:hyperlink r:id="rId9">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629"/>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A30DB8">
      <w:pPr>
        <w:spacing w:after="0" w:line="240" w:lineRule="auto"/>
        <w:rPr>
          <w:rFonts w:ascii="Segoe UI" w:eastAsia="Segoe UI" w:hAnsi="Segoe UI" w:cs="Segoe UI"/>
          <w:b/>
          <w:color w:val="0070C0"/>
        </w:rPr>
      </w:pPr>
      <w:r w:rsidRPr="00D44079">
        <w:rPr>
          <w:rFonts w:ascii="Segoe UI" w:eastAsia="Segoe UI" w:hAnsi="Segoe UI" w:cs="Segoe UI"/>
          <w:noProof/>
          <w:sz w:val="28"/>
        </w:rPr>
        <w:drawing>
          <wp:anchor distT="0" distB="0" distL="114300" distR="114300" simplePos="0" relativeHeight="251661312" behindDoc="1" locked="0" layoutInCell="1" allowOverlap="1" wp14:anchorId="442C3BA3" wp14:editId="6FF8A4E5">
            <wp:simplePos x="0" y="0"/>
            <wp:positionH relativeFrom="column">
              <wp:posOffset>3519805</wp:posOffset>
            </wp:positionH>
            <wp:positionV relativeFrom="paragraph">
              <wp:posOffset>142875</wp:posOffset>
            </wp:positionV>
            <wp:extent cx="951230" cy="1181735"/>
            <wp:effectExtent l="0" t="0" r="1270" b="0"/>
            <wp:wrapThrough wrapText="bothSides">
              <wp:wrapPolygon edited="0">
                <wp:start x="0" y="0"/>
                <wp:lineTo x="0" y="21240"/>
                <wp:lineTo x="21196" y="21240"/>
                <wp:lineTo x="21196" y="0"/>
                <wp:lineTo x="0" y="0"/>
              </wp:wrapPolygon>
            </wp:wrapThrough>
            <wp:docPr id="3" name="Рисунок 3" descr="C:\Users\Делидова_НА\Desktop\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лидова_НА\Desktop\Телеграм.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23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4FF" w:rsidRPr="00D44079">
        <w:rPr>
          <w:rFonts w:ascii="Segoe UI" w:eastAsia="Segoe UI" w:hAnsi="Segoe UI" w:cs="Segoe UI"/>
          <w:noProof/>
          <w:sz w:val="28"/>
        </w:rPr>
        <w:drawing>
          <wp:anchor distT="0" distB="0" distL="114300" distR="114300" simplePos="0" relativeHeight="251656192" behindDoc="1" locked="0" layoutInCell="1" allowOverlap="1" wp14:anchorId="3FBEAB08" wp14:editId="10B41A5D">
            <wp:simplePos x="0" y="0"/>
            <wp:positionH relativeFrom="column">
              <wp:posOffset>386715</wp:posOffset>
            </wp:positionH>
            <wp:positionV relativeFrom="paragraph">
              <wp:posOffset>132080</wp:posOffset>
            </wp:positionV>
            <wp:extent cx="952500" cy="1191260"/>
            <wp:effectExtent l="0" t="0" r="0" b="8890"/>
            <wp:wrapThrough wrapText="bothSides">
              <wp:wrapPolygon edited="0">
                <wp:start x="0" y="0"/>
                <wp:lineTo x="0" y="21416"/>
                <wp:lineTo x="21168" y="21416"/>
                <wp:lineTo x="21168" y="0"/>
                <wp:lineTo x="0" y="0"/>
              </wp:wrapPolygon>
            </wp:wrapThrough>
            <wp:docPr id="2" name="Рисунок 2" descr="C:\Users\Делидова_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лидова_НА\Desktop\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84C3A"/>
    <w:multiLevelType w:val="hybridMultilevel"/>
    <w:tmpl w:val="25800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3506F7"/>
    <w:multiLevelType w:val="hybridMultilevel"/>
    <w:tmpl w:val="44E22350"/>
    <w:lvl w:ilvl="0" w:tplc="6B423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9E74C8"/>
    <w:multiLevelType w:val="hybridMultilevel"/>
    <w:tmpl w:val="E1809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070E5"/>
    <w:rsid w:val="00007F2E"/>
    <w:rsid w:val="0001070E"/>
    <w:rsid w:val="00011273"/>
    <w:rsid w:val="00031EB0"/>
    <w:rsid w:val="00043AB6"/>
    <w:rsid w:val="00061FC8"/>
    <w:rsid w:val="00062292"/>
    <w:rsid w:val="0006439C"/>
    <w:rsid w:val="000846BD"/>
    <w:rsid w:val="00096164"/>
    <w:rsid w:val="000A0CA9"/>
    <w:rsid w:val="000A7127"/>
    <w:rsid w:val="000A7C02"/>
    <w:rsid w:val="000C0D41"/>
    <w:rsid w:val="000D58CC"/>
    <w:rsid w:val="000D5BAC"/>
    <w:rsid w:val="000E4980"/>
    <w:rsid w:val="00100DA1"/>
    <w:rsid w:val="001017EE"/>
    <w:rsid w:val="00105E5D"/>
    <w:rsid w:val="00125973"/>
    <w:rsid w:val="0012626E"/>
    <w:rsid w:val="001270BF"/>
    <w:rsid w:val="00132268"/>
    <w:rsid w:val="00133C7D"/>
    <w:rsid w:val="00137249"/>
    <w:rsid w:val="00144FD9"/>
    <w:rsid w:val="00180234"/>
    <w:rsid w:val="001876B7"/>
    <w:rsid w:val="001908EA"/>
    <w:rsid w:val="00191A28"/>
    <w:rsid w:val="0019419A"/>
    <w:rsid w:val="001971A0"/>
    <w:rsid w:val="001B38DA"/>
    <w:rsid w:val="001B3EFD"/>
    <w:rsid w:val="001B52EA"/>
    <w:rsid w:val="001B64BE"/>
    <w:rsid w:val="001B7A6A"/>
    <w:rsid w:val="001C4947"/>
    <w:rsid w:val="001D063F"/>
    <w:rsid w:val="001D3349"/>
    <w:rsid w:val="001E00C3"/>
    <w:rsid w:val="001E2C12"/>
    <w:rsid w:val="001E55A7"/>
    <w:rsid w:val="00213DD3"/>
    <w:rsid w:val="00214363"/>
    <w:rsid w:val="002407FC"/>
    <w:rsid w:val="0024450C"/>
    <w:rsid w:val="00245697"/>
    <w:rsid w:val="002646F2"/>
    <w:rsid w:val="00265A6C"/>
    <w:rsid w:val="0029239A"/>
    <w:rsid w:val="0029632D"/>
    <w:rsid w:val="002A4257"/>
    <w:rsid w:val="002B4916"/>
    <w:rsid w:val="002B4921"/>
    <w:rsid w:val="002D4113"/>
    <w:rsid w:val="002D467B"/>
    <w:rsid w:val="002E76B0"/>
    <w:rsid w:val="002F6D75"/>
    <w:rsid w:val="00322F10"/>
    <w:rsid w:val="0032333C"/>
    <w:rsid w:val="003375EC"/>
    <w:rsid w:val="00346FF5"/>
    <w:rsid w:val="00363D43"/>
    <w:rsid w:val="00371B04"/>
    <w:rsid w:val="003761AB"/>
    <w:rsid w:val="00381918"/>
    <w:rsid w:val="00391D44"/>
    <w:rsid w:val="00392407"/>
    <w:rsid w:val="00392C30"/>
    <w:rsid w:val="00394695"/>
    <w:rsid w:val="003A36C0"/>
    <w:rsid w:val="003C7A79"/>
    <w:rsid w:val="003E13E7"/>
    <w:rsid w:val="003E27BA"/>
    <w:rsid w:val="003E70A4"/>
    <w:rsid w:val="003F067B"/>
    <w:rsid w:val="00425DDA"/>
    <w:rsid w:val="004461C3"/>
    <w:rsid w:val="00457B38"/>
    <w:rsid w:val="00470752"/>
    <w:rsid w:val="00477115"/>
    <w:rsid w:val="004A06B1"/>
    <w:rsid w:val="004B099D"/>
    <w:rsid w:val="004B2044"/>
    <w:rsid w:val="004B59D8"/>
    <w:rsid w:val="004B7AF8"/>
    <w:rsid w:val="004C0F2B"/>
    <w:rsid w:val="004C1EA5"/>
    <w:rsid w:val="004C6841"/>
    <w:rsid w:val="004D0604"/>
    <w:rsid w:val="004E3132"/>
    <w:rsid w:val="004E513B"/>
    <w:rsid w:val="004E776B"/>
    <w:rsid w:val="004E7E54"/>
    <w:rsid w:val="004F07AA"/>
    <w:rsid w:val="00503A7D"/>
    <w:rsid w:val="005118FE"/>
    <w:rsid w:val="0052434E"/>
    <w:rsid w:val="00524834"/>
    <w:rsid w:val="005332C7"/>
    <w:rsid w:val="00534657"/>
    <w:rsid w:val="00535519"/>
    <w:rsid w:val="005400B4"/>
    <w:rsid w:val="00543EDA"/>
    <w:rsid w:val="0054439E"/>
    <w:rsid w:val="005465FE"/>
    <w:rsid w:val="00570C81"/>
    <w:rsid w:val="00575F62"/>
    <w:rsid w:val="0058202B"/>
    <w:rsid w:val="00597C90"/>
    <w:rsid w:val="005A26C2"/>
    <w:rsid w:val="005B2E2C"/>
    <w:rsid w:val="005C0216"/>
    <w:rsid w:val="005D75B8"/>
    <w:rsid w:val="005F3E3D"/>
    <w:rsid w:val="005F7F40"/>
    <w:rsid w:val="00601B6F"/>
    <w:rsid w:val="006027E7"/>
    <w:rsid w:val="006057ED"/>
    <w:rsid w:val="00607170"/>
    <w:rsid w:val="00615C19"/>
    <w:rsid w:val="006169D7"/>
    <w:rsid w:val="00621F5A"/>
    <w:rsid w:val="0063453B"/>
    <w:rsid w:val="006424FF"/>
    <w:rsid w:val="006524EC"/>
    <w:rsid w:val="006A09D8"/>
    <w:rsid w:val="006A3CD2"/>
    <w:rsid w:val="006B0EED"/>
    <w:rsid w:val="006B41CF"/>
    <w:rsid w:val="006D4B31"/>
    <w:rsid w:val="006E05BD"/>
    <w:rsid w:val="006E0D1B"/>
    <w:rsid w:val="006E2377"/>
    <w:rsid w:val="006E2470"/>
    <w:rsid w:val="006F465E"/>
    <w:rsid w:val="00710A47"/>
    <w:rsid w:val="0071693A"/>
    <w:rsid w:val="00717731"/>
    <w:rsid w:val="00726FEC"/>
    <w:rsid w:val="00734C9A"/>
    <w:rsid w:val="007403A9"/>
    <w:rsid w:val="007532EF"/>
    <w:rsid w:val="00764290"/>
    <w:rsid w:val="00781AA6"/>
    <w:rsid w:val="007871AF"/>
    <w:rsid w:val="007A253D"/>
    <w:rsid w:val="007A3F9F"/>
    <w:rsid w:val="007A655C"/>
    <w:rsid w:val="007B2672"/>
    <w:rsid w:val="007C7DE8"/>
    <w:rsid w:val="007E1CA6"/>
    <w:rsid w:val="007E2C8B"/>
    <w:rsid w:val="007F7553"/>
    <w:rsid w:val="008036D3"/>
    <w:rsid w:val="00816AC2"/>
    <w:rsid w:val="008215EA"/>
    <w:rsid w:val="00832779"/>
    <w:rsid w:val="008402D7"/>
    <w:rsid w:val="008409B2"/>
    <w:rsid w:val="008476AF"/>
    <w:rsid w:val="00854927"/>
    <w:rsid w:val="00863A58"/>
    <w:rsid w:val="00864C08"/>
    <w:rsid w:val="008755FD"/>
    <w:rsid w:val="0087654A"/>
    <w:rsid w:val="0088185C"/>
    <w:rsid w:val="00886E79"/>
    <w:rsid w:val="00887691"/>
    <w:rsid w:val="008A0A30"/>
    <w:rsid w:val="008A1123"/>
    <w:rsid w:val="008B26D2"/>
    <w:rsid w:val="008B4F4F"/>
    <w:rsid w:val="008C005E"/>
    <w:rsid w:val="008C1840"/>
    <w:rsid w:val="008C2838"/>
    <w:rsid w:val="008C459B"/>
    <w:rsid w:val="008D6AAB"/>
    <w:rsid w:val="008F3EB0"/>
    <w:rsid w:val="008F5146"/>
    <w:rsid w:val="00901616"/>
    <w:rsid w:val="00915EDD"/>
    <w:rsid w:val="0094104B"/>
    <w:rsid w:val="00942EED"/>
    <w:rsid w:val="00951C16"/>
    <w:rsid w:val="009562A4"/>
    <w:rsid w:val="00966300"/>
    <w:rsid w:val="0099623A"/>
    <w:rsid w:val="00997B9D"/>
    <w:rsid w:val="009A6248"/>
    <w:rsid w:val="009A723B"/>
    <w:rsid w:val="009B0CEB"/>
    <w:rsid w:val="009B1EA7"/>
    <w:rsid w:val="009B2329"/>
    <w:rsid w:val="009B59DA"/>
    <w:rsid w:val="009C3C5E"/>
    <w:rsid w:val="00A03EAF"/>
    <w:rsid w:val="00A1769D"/>
    <w:rsid w:val="00A22BC2"/>
    <w:rsid w:val="00A24E2F"/>
    <w:rsid w:val="00A30DB8"/>
    <w:rsid w:val="00A31474"/>
    <w:rsid w:val="00A31B0E"/>
    <w:rsid w:val="00A36384"/>
    <w:rsid w:val="00A37597"/>
    <w:rsid w:val="00A512EA"/>
    <w:rsid w:val="00A52EF6"/>
    <w:rsid w:val="00A54850"/>
    <w:rsid w:val="00A60CFE"/>
    <w:rsid w:val="00A671EB"/>
    <w:rsid w:val="00A8278B"/>
    <w:rsid w:val="00A87887"/>
    <w:rsid w:val="00A879DC"/>
    <w:rsid w:val="00A905B4"/>
    <w:rsid w:val="00A90DA5"/>
    <w:rsid w:val="00A9505D"/>
    <w:rsid w:val="00AA0E83"/>
    <w:rsid w:val="00AA2CEE"/>
    <w:rsid w:val="00AB06D3"/>
    <w:rsid w:val="00AD670E"/>
    <w:rsid w:val="00AE6063"/>
    <w:rsid w:val="00B03012"/>
    <w:rsid w:val="00B03F42"/>
    <w:rsid w:val="00B059E4"/>
    <w:rsid w:val="00B109B4"/>
    <w:rsid w:val="00B13B96"/>
    <w:rsid w:val="00B175CE"/>
    <w:rsid w:val="00B22FD0"/>
    <w:rsid w:val="00B23ACA"/>
    <w:rsid w:val="00B34F31"/>
    <w:rsid w:val="00B60907"/>
    <w:rsid w:val="00B61510"/>
    <w:rsid w:val="00B67D79"/>
    <w:rsid w:val="00B75177"/>
    <w:rsid w:val="00B971AB"/>
    <w:rsid w:val="00BA17EF"/>
    <w:rsid w:val="00BA51CD"/>
    <w:rsid w:val="00BA61AD"/>
    <w:rsid w:val="00BA7A0D"/>
    <w:rsid w:val="00BB0B63"/>
    <w:rsid w:val="00BB4CC5"/>
    <w:rsid w:val="00BC1240"/>
    <w:rsid w:val="00BC6DDE"/>
    <w:rsid w:val="00BF5872"/>
    <w:rsid w:val="00C4654C"/>
    <w:rsid w:val="00C50784"/>
    <w:rsid w:val="00C51C42"/>
    <w:rsid w:val="00C5371E"/>
    <w:rsid w:val="00C731FC"/>
    <w:rsid w:val="00C76C2B"/>
    <w:rsid w:val="00C773EF"/>
    <w:rsid w:val="00C85A19"/>
    <w:rsid w:val="00C872FE"/>
    <w:rsid w:val="00C87C99"/>
    <w:rsid w:val="00C914CD"/>
    <w:rsid w:val="00CB4031"/>
    <w:rsid w:val="00CB5482"/>
    <w:rsid w:val="00CD4C7E"/>
    <w:rsid w:val="00CD5B26"/>
    <w:rsid w:val="00CE0CE4"/>
    <w:rsid w:val="00CE6994"/>
    <w:rsid w:val="00CF2095"/>
    <w:rsid w:val="00CF7EB6"/>
    <w:rsid w:val="00D0349C"/>
    <w:rsid w:val="00D06ACE"/>
    <w:rsid w:val="00D06F79"/>
    <w:rsid w:val="00D12010"/>
    <w:rsid w:val="00D34483"/>
    <w:rsid w:val="00D44B60"/>
    <w:rsid w:val="00D44D8C"/>
    <w:rsid w:val="00D65F02"/>
    <w:rsid w:val="00D70C1E"/>
    <w:rsid w:val="00D8605E"/>
    <w:rsid w:val="00D91D3A"/>
    <w:rsid w:val="00D92CFF"/>
    <w:rsid w:val="00D93390"/>
    <w:rsid w:val="00D941DE"/>
    <w:rsid w:val="00D95632"/>
    <w:rsid w:val="00DB54A2"/>
    <w:rsid w:val="00DC757B"/>
    <w:rsid w:val="00DC7F1F"/>
    <w:rsid w:val="00DD32A8"/>
    <w:rsid w:val="00DF32B8"/>
    <w:rsid w:val="00DF3D15"/>
    <w:rsid w:val="00DF432E"/>
    <w:rsid w:val="00E02EE9"/>
    <w:rsid w:val="00E206A7"/>
    <w:rsid w:val="00E30881"/>
    <w:rsid w:val="00E32583"/>
    <w:rsid w:val="00E32F75"/>
    <w:rsid w:val="00E3645E"/>
    <w:rsid w:val="00E419BC"/>
    <w:rsid w:val="00E4253E"/>
    <w:rsid w:val="00E52A29"/>
    <w:rsid w:val="00E55A7B"/>
    <w:rsid w:val="00E64A58"/>
    <w:rsid w:val="00E659F4"/>
    <w:rsid w:val="00E65FCE"/>
    <w:rsid w:val="00E73DFE"/>
    <w:rsid w:val="00E81841"/>
    <w:rsid w:val="00E823D5"/>
    <w:rsid w:val="00E86A98"/>
    <w:rsid w:val="00EA4900"/>
    <w:rsid w:val="00EC34D1"/>
    <w:rsid w:val="00EF27C9"/>
    <w:rsid w:val="00EF2E58"/>
    <w:rsid w:val="00EF351B"/>
    <w:rsid w:val="00EF4D8E"/>
    <w:rsid w:val="00EF6421"/>
    <w:rsid w:val="00EF6950"/>
    <w:rsid w:val="00F06E05"/>
    <w:rsid w:val="00F159C1"/>
    <w:rsid w:val="00F22586"/>
    <w:rsid w:val="00F45833"/>
    <w:rsid w:val="00F61712"/>
    <w:rsid w:val="00F647A1"/>
    <w:rsid w:val="00F66DC3"/>
    <w:rsid w:val="00F8149B"/>
    <w:rsid w:val="00F9594D"/>
    <w:rsid w:val="00FA1C98"/>
    <w:rsid w:val="00FB078D"/>
    <w:rsid w:val="00FB23AA"/>
    <w:rsid w:val="00FB4A2D"/>
    <w:rsid w:val="00FD645D"/>
    <w:rsid w:val="00FD6594"/>
    <w:rsid w:val="00FE5E1E"/>
    <w:rsid w:val="00FF28CE"/>
    <w:rsid w:val="00FF3118"/>
    <w:rsid w:val="00FF4622"/>
    <w:rsid w:val="00FF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F30A7-15C5-432A-A804-D0CB6C35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82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100DA1"/>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D92CFF"/>
    <w:pPr>
      <w:spacing w:after="0" w:line="240" w:lineRule="auto"/>
    </w:pPr>
    <w:rPr>
      <w:rFonts w:ascii="Times New Roman" w:eastAsia="Times New Roman" w:hAnsi="Times New Roman" w:cs="Times New Roman"/>
      <w:sz w:val="28"/>
      <w:szCs w:val="20"/>
    </w:rPr>
  </w:style>
  <w:style w:type="paragraph" w:customStyle="1" w:styleId="aa">
    <w:name w:val="Адресат"/>
    <w:basedOn w:val="a"/>
    <w:rsid w:val="001B64BE"/>
    <w:pPr>
      <w:suppressAutoHyphens/>
      <w:spacing w:after="0" w:line="240" w:lineRule="exact"/>
    </w:pPr>
    <w:rPr>
      <w:rFonts w:ascii="Times New Roman" w:eastAsia="Times New Roman" w:hAnsi="Times New Roman" w:cs="Times New Roman"/>
      <w:sz w:val="28"/>
      <w:szCs w:val="20"/>
    </w:rPr>
  </w:style>
  <w:style w:type="paragraph" w:customStyle="1" w:styleId="western">
    <w:name w:val="western"/>
    <w:basedOn w:val="a"/>
    <w:rsid w:val="0075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005">
    <w:name w:val="article005"/>
    <w:basedOn w:val="a0"/>
    <w:rsid w:val="0037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030">
      <w:bodyDiv w:val="1"/>
      <w:marLeft w:val="0"/>
      <w:marRight w:val="0"/>
      <w:marTop w:val="0"/>
      <w:marBottom w:val="0"/>
      <w:divBdr>
        <w:top w:val="none" w:sz="0" w:space="0" w:color="auto"/>
        <w:left w:val="none" w:sz="0" w:space="0" w:color="auto"/>
        <w:bottom w:val="none" w:sz="0" w:space="0" w:color="auto"/>
        <w:right w:val="none" w:sz="0" w:space="0" w:color="auto"/>
      </w:divBdr>
    </w:div>
    <w:div w:id="1245796158">
      <w:bodyDiv w:val="1"/>
      <w:marLeft w:val="0"/>
      <w:marRight w:val="0"/>
      <w:marTop w:val="0"/>
      <w:marBottom w:val="0"/>
      <w:divBdr>
        <w:top w:val="none" w:sz="0" w:space="0" w:color="auto"/>
        <w:left w:val="none" w:sz="0" w:space="0" w:color="auto"/>
        <w:bottom w:val="none" w:sz="0" w:space="0" w:color="auto"/>
        <w:right w:val="none" w:sz="0" w:space="0" w:color="auto"/>
      </w:divBdr>
    </w:div>
    <w:div w:id="1806655903">
      <w:bodyDiv w:val="1"/>
      <w:marLeft w:val="0"/>
      <w:marRight w:val="0"/>
      <w:marTop w:val="0"/>
      <w:marBottom w:val="0"/>
      <w:divBdr>
        <w:top w:val="none" w:sz="0" w:space="0" w:color="auto"/>
        <w:left w:val="none" w:sz="0" w:space="0" w:color="auto"/>
        <w:bottom w:val="none" w:sz="0" w:space="0" w:color="auto"/>
        <w:right w:val="none" w:sz="0" w:space="0" w:color="auto"/>
      </w:divBdr>
    </w:div>
    <w:div w:id="1888100961">
      <w:bodyDiv w:val="1"/>
      <w:marLeft w:val="0"/>
      <w:marRight w:val="0"/>
      <w:marTop w:val="0"/>
      <w:marBottom w:val="0"/>
      <w:divBdr>
        <w:top w:val="none" w:sz="0" w:space="0" w:color="auto"/>
        <w:left w:val="none" w:sz="0" w:space="0" w:color="auto"/>
        <w:bottom w:val="none" w:sz="0" w:space="0" w:color="auto"/>
        <w:right w:val="none" w:sz="0" w:space="0" w:color="auto"/>
      </w:divBdr>
    </w:div>
    <w:div w:id="201833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670B-93BB-450F-A34D-EE25C543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Никифорова Наталья Алексеевна</cp:lastModifiedBy>
  <cp:revision>2</cp:revision>
  <cp:lastPrinted>2022-05-26T10:23:00Z</cp:lastPrinted>
  <dcterms:created xsi:type="dcterms:W3CDTF">2022-12-07T11:19:00Z</dcterms:created>
  <dcterms:modified xsi:type="dcterms:W3CDTF">2022-12-07T11:19:00Z</dcterms:modified>
</cp:coreProperties>
</file>