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E50" w:rsidRDefault="00E4067E">
      <w:pPr>
        <w:pStyle w:val="10"/>
      </w:pPr>
      <w:r>
        <w:rPr>
          <w:noProof/>
          <w:sz w:val="22"/>
        </w:rPr>
        <w:drawing>
          <wp:inline distT="0" distB="0" distL="0" distR="0">
            <wp:extent cx="3374644" cy="128778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rcRect/>
                    <a:stretch/>
                  </pic:blipFill>
                  <pic:spPr>
                    <a:xfrm>
                      <a:off x="0" y="0"/>
                      <a:ext cx="3374644" cy="1287780"/>
                    </a:xfrm>
                    <a:prstGeom prst="rect">
                      <a:avLst/>
                    </a:prstGeom>
                  </pic:spPr>
                </pic:pic>
              </a:graphicData>
            </a:graphic>
          </wp:inline>
        </w:drawing>
      </w:r>
    </w:p>
    <w:p w:rsidR="00EC7E50" w:rsidRDefault="00EC7E50"/>
    <w:p w:rsidR="00EC7E50" w:rsidRDefault="00E4067E">
      <w:pPr>
        <w:jc w:val="right"/>
        <w:rPr>
          <w:rFonts w:ascii="Segoe UI" w:hAnsi="Segoe UI"/>
          <w:b/>
          <w:sz w:val="32"/>
        </w:rPr>
      </w:pPr>
      <w:r>
        <w:rPr>
          <w:rFonts w:ascii="Segoe UI" w:hAnsi="Segoe UI"/>
          <w:b/>
          <w:sz w:val="32"/>
        </w:rPr>
        <w:t>ПРЕСС-РЕЛИЗ</w:t>
      </w:r>
    </w:p>
    <w:p w:rsidR="00EC7E50" w:rsidRPr="005476B3" w:rsidRDefault="00EC7E50">
      <w:pPr>
        <w:spacing w:after="0" w:line="240" w:lineRule="auto"/>
        <w:ind w:firstLine="709"/>
        <w:contextualSpacing/>
        <w:jc w:val="both"/>
        <w:rPr>
          <w:rFonts w:ascii="Segoe UI" w:hAnsi="Segoe UI" w:cs="Segoe UI"/>
          <w:sz w:val="32"/>
          <w:szCs w:val="32"/>
        </w:rPr>
      </w:pPr>
    </w:p>
    <w:p w:rsidR="00E22F3C" w:rsidRPr="007F2617" w:rsidRDefault="00FB570E" w:rsidP="00E22F3C">
      <w:pPr>
        <w:spacing w:after="0" w:line="240" w:lineRule="auto"/>
        <w:ind w:firstLine="709"/>
        <w:contextualSpacing/>
        <w:jc w:val="center"/>
        <w:rPr>
          <w:rFonts w:ascii="Segoe UI" w:hAnsi="Segoe UI" w:cs="Segoe UI"/>
          <w:b/>
          <w:sz w:val="32"/>
          <w:szCs w:val="32"/>
        </w:rPr>
      </w:pPr>
      <w:bookmarkStart w:id="0" w:name="_GoBack"/>
      <w:r>
        <w:rPr>
          <w:rFonts w:ascii="Segoe UI" w:hAnsi="Segoe UI" w:cs="Segoe UI"/>
          <w:b/>
          <w:sz w:val="32"/>
          <w:szCs w:val="32"/>
        </w:rPr>
        <w:t xml:space="preserve">Росреестр Прикамья: </w:t>
      </w:r>
      <w:r w:rsidR="006D06B0">
        <w:rPr>
          <w:rFonts w:ascii="Segoe UI" w:hAnsi="Segoe UI" w:cs="Segoe UI"/>
          <w:b/>
          <w:sz w:val="32"/>
          <w:szCs w:val="32"/>
        </w:rPr>
        <w:t xml:space="preserve">новый закон </w:t>
      </w:r>
      <w:r w:rsidR="007C3BF3">
        <w:rPr>
          <w:rFonts w:ascii="Segoe UI" w:hAnsi="Segoe UI" w:cs="Segoe UI"/>
          <w:b/>
          <w:sz w:val="32"/>
          <w:szCs w:val="32"/>
        </w:rPr>
        <w:t>«</w:t>
      </w:r>
      <w:r w:rsidR="006D06B0">
        <w:rPr>
          <w:rFonts w:ascii="Segoe UI" w:hAnsi="Segoe UI" w:cs="Segoe UI"/>
          <w:b/>
          <w:sz w:val="32"/>
          <w:szCs w:val="32"/>
        </w:rPr>
        <w:t>выявит</w:t>
      </w:r>
      <w:r w:rsidR="007C3BF3">
        <w:rPr>
          <w:rFonts w:ascii="Segoe UI" w:hAnsi="Segoe UI" w:cs="Segoe UI"/>
          <w:b/>
          <w:sz w:val="32"/>
          <w:szCs w:val="32"/>
        </w:rPr>
        <w:t>»</w:t>
      </w:r>
      <w:r w:rsidR="006D06B0">
        <w:rPr>
          <w:rFonts w:ascii="Segoe UI" w:hAnsi="Segoe UI" w:cs="Segoe UI"/>
          <w:b/>
          <w:sz w:val="32"/>
          <w:szCs w:val="32"/>
        </w:rPr>
        <w:t xml:space="preserve"> правообладателей </w:t>
      </w:r>
      <w:r w:rsidR="00C30A4B">
        <w:rPr>
          <w:rFonts w:ascii="Segoe UI" w:hAnsi="Segoe UI" w:cs="Segoe UI"/>
          <w:b/>
          <w:sz w:val="32"/>
          <w:szCs w:val="32"/>
        </w:rPr>
        <w:t xml:space="preserve">более 700 тысяч </w:t>
      </w:r>
      <w:r w:rsidR="006D06B0">
        <w:rPr>
          <w:rFonts w:ascii="Segoe UI" w:hAnsi="Segoe UI" w:cs="Segoe UI"/>
          <w:b/>
          <w:sz w:val="32"/>
          <w:szCs w:val="32"/>
        </w:rPr>
        <w:t>ранее учтенных объектов недвижимости</w:t>
      </w:r>
    </w:p>
    <w:bookmarkEnd w:id="0"/>
    <w:p w:rsidR="00E22F3C" w:rsidRDefault="00E22F3C" w:rsidP="00E22F3C">
      <w:pPr>
        <w:spacing w:after="0" w:line="240" w:lineRule="auto"/>
        <w:ind w:firstLine="709"/>
        <w:contextualSpacing/>
        <w:jc w:val="both"/>
        <w:rPr>
          <w:rFonts w:ascii="Segoe UI" w:hAnsi="Segoe UI" w:cs="Segoe UI"/>
          <w:sz w:val="28"/>
          <w:szCs w:val="28"/>
        </w:rPr>
      </w:pPr>
    </w:p>
    <w:p w:rsidR="00FB570E" w:rsidRPr="00FB570E" w:rsidRDefault="007C189D" w:rsidP="00FB570E">
      <w:pPr>
        <w:autoSpaceDE w:val="0"/>
        <w:autoSpaceDN w:val="0"/>
        <w:adjustRightInd w:val="0"/>
        <w:spacing w:after="0" w:line="240" w:lineRule="auto"/>
        <w:ind w:firstLine="709"/>
        <w:jc w:val="both"/>
        <w:rPr>
          <w:rFonts w:ascii="Segoe UI" w:hAnsi="Segoe UI" w:cs="Segoe UI"/>
          <w:sz w:val="26"/>
          <w:szCs w:val="26"/>
        </w:rPr>
      </w:pPr>
      <w:r>
        <w:rPr>
          <w:rFonts w:ascii="Segoe UI" w:hAnsi="Segoe UI" w:cs="Segoe UI"/>
          <w:sz w:val="26"/>
          <w:szCs w:val="26"/>
        </w:rPr>
        <w:t>С 29 июня 2021 года в</w:t>
      </w:r>
      <w:r w:rsidR="00F06E4B">
        <w:rPr>
          <w:rFonts w:ascii="Segoe UI" w:hAnsi="Segoe UI" w:cs="Segoe UI"/>
          <w:sz w:val="26"/>
          <w:szCs w:val="26"/>
        </w:rPr>
        <w:t>ступает в силу новый закон</w:t>
      </w:r>
      <w:r>
        <w:rPr>
          <w:rFonts w:ascii="Segoe UI" w:hAnsi="Segoe UI" w:cs="Segoe UI"/>
          <w:sz w:val="26"/>
          <w:szCs w:val="26"/>
        </w:rPr>
        <w:t>*</w:t>
      </w:r>
      <w:r w:rsidR="00FB570E" w:rsidRPr="00FB570E">
        <w:rPr>
          <w:rFonts w:ascii="Segoe UI" w:hAnsi="Segoe UI" w:cs="Segoe UI"/>
          <w:sz w:val="26"/>
          <w:szCs w:val="26"/>
        </w:rPr>
        <w:t>, который определяет порядок взаимодействия орга</w:t>
      </w:r>
      <w:r w:rsidR="001F6346">
        <w:rPr>
          <w:rFonts w:ascii="Segoe UI" w:hAnsi="Segoe UI" w:cs="Segoe UI"/>
          <w:sz w:val="26"/>
          <w:szCs w:val="26"/>
        </w:rPr>
        <w:t xml:space="preserve">нов государственной власти, в том </w:t>
      </w:r>
      <w:r w:rsidR="00FB570E" w:rsidRPr="00FB570E">
        <w:rPr>
          <w:rFonts w:ascii="Segoe UI" w:hAnsi="Segoe UI" w:cs="Segoe UI"/>
          <w:sz w:val="26"/>
          <w:szCs w:val="26"/>
        </w:rPr>
        <w:t>ч</w:t>
      </w:r>
      <w:r w:rsidR="001F6346">
        <w:rPr>
          <w:rFonts w:ascii="Segoe UI" w:hAnsi="Segoe UI" w:cs="Segoe UI"/>
          <w:sz w:val="26"/>
          <w:szCs w:val="26"/>
        </w:rPr>
        <w:t>исле</w:t>
      </w:r>
      <w:r w:rsidR="00FB570E" w:rsidRPr="00FB570E">
        <w:rPr>
          <w:rFonts w:ascii="Segoe UI" w:hAnsi="Segoe UI" w:cs="Segoe UI"/>
          <w:sz w:val="26"/>
          <w:szCs w:val="26"/>
        </w:rPr>
        <w:t xml:space="preserve"> МВД России, местного самоуправления, </w:t>
      </w:r>
      <w:proofErr w:type="spellStart"/>
      <w:r w:rsidR="00FB570E" w:rsidRPr="00FB570E">
        <w:rPr>
          <w:rFonts w:ascii="Segoe UI" w:hAnsi="Segoe UI" w:cs="Segoe UI"/>
          <w:sz w:val="26"/>
          <w:szCs w:val="26"/>
        </w:rPr>
        <w:t>ЗАГСов</w:t>
      </w:r>
      <w:proofErr w:type="spellEnd"/>
      <w:r w:rsidR="00FB570E" w:rsidRPr="00FB570E">
        <w:rPr>
          <w:rFonts w:ascii="Segoe UI" w:hAnsi="Segoe UI" w:cs="Segoe UI"/>
          <w:sz w:val="26"/>
          <w:szCs w:val="26"/>
        </w:rPr>
        <w:t xml:space="preserve">, нотариусов </w:t>
      </w:r>
      <w:r w:rsidR="001F6346">
        <w:rPr>
          <w:rFonts w:ascii="Segoe UI" w:hAnsi="Segoe UI" w:cs="Segoe UI"/>
          <w:sz w:val="26"/>
          <w:szCs w:val="26"/>
        </w:rPr>
        <w:t>для</w:t>
      </w:r>
      <w:r w:rsidR="00FB570E" w:rsidRPr="00FB570E">
        <w:rPr>
          <w:rFonts w:ascii="Segoe UI" w:hAnsi="Segoe UI" w:cs="Segoe UI"/>
          <w:sz w:val="26"/>
          <w:szCs w:val="26"/>
        </w:rPr>
        <w:t xml:space="preserve"> выявления правообладателей ранее учтенных объектов капитального строительства, земельных участков, права на которые не зарегистрированы (так называемый Закон о выявлении правообладателей). </w:t>
      </w:r>
    </w:p>
    <w:p w:rsidR="007C189D" w:rsidRDefault="007C189D" w:rsidP="00FB570E">
      <w:pPr>
        <w:autoSpaceDE w:val="0"/>
        <w:autoSpaceDN w:val="0"/>
        <w:adjustRightInd w:val="0"/>
        <w:spacing w:after="0" w:line="240" w:lineRule="auto"/>
        <w:ind w:firstLine="709"/>
        <w:jc w:val="both"/>
        <w:rPr>
          <w:rFonts w:ascii="Segoe UI" w:hAnsi="Segoe UI" w:cs="Segoe UI"/>
          <w:sz w:val="26"/>
          <w:szCs w:val="26"/>
        </w:rPr>
      </w:pPr>
      <w:r>
        <w:rPr>
          <w:rFonts w:ascii="Segoe UI" w:hAnsi="Segoe UI" w:cs="Segoe UI"/>
          <w:sz w:val="26"/>
          <w:szCs w:val="26"/>
        </w:rPr>
        <w:t xml:space="preserve">Это один из законодательных актов, принятых по инициативе Росреестра для реализации федерального проекта «Наполнение Единого государственного реестра недвижимости актуальными сведениями».  </w:t>
      </w:r>
    </w:p>
    <w:p w:rsidR="007C3BF3" w:rsidRDefault="007C3BF3" w:rsidP="00FB570E">
      <w:pPr>
        <w:autoSpaceDE w:val="0"/>
        <w:autoSpaceDN w:val="0"/>
        <w:adjustRightInd w:val="0"/>
        <w:spacing w:after="0" w:line="240" w:lineRule="auto"/>
        <w:ind w:firstLine="709"/>
        <w:jc w:val="both"/>
        <w:rPr>
          <w:rFonts w:ascii="Segoe UI" w:hAnsi="Segoe UI" w:cs="Segoe UI"/>
          <w:sz w:val="26"/>
          <w:szCs w:val="26"/>
        </w:rPr>
      </w:pPr>
      <w:r>
        <w:rPr>
          <w:rFonts w:ascii="Segoe UI" w:hAnsi="Segoe UI" w:cs="Segoe UI"/>
          <w:sz w:val="26"/>
          <w:szCs w:val="26"/>
        </w:rPr>
        <w:t>О</w:t>
      </w:r>
      <w:r w:rsidR="00FB570E" w:rsidRPr="00FB570E">
        <w:rPr>
          <w:rFonts w:ascii="Segoe UI" w:hAnsi="Segoe UI" w:cs="Segoe UI"/>
          <w:sz w:val="26"/>
          <w:szCs w:val="26"/>
        </w:rPr>
        <w:t>рган</w:t>
      </w:r>
      <w:r w:rsidR="007C189D">
        <w:rPr>
          <w:rFonts w:ascii="Segoe UI" w:hAnsi="Segoe UI" w:cs="Segoe UI"/>
          <w:sz w:val="26"/>
          <w:szCs w:val="26"/>
        </w:rPr>
        <w:t>ы</w:t>
      </w:r>
      <w:r w:rsidR="00FB570E" w:rsidRPr="00FB570E">
        <w:rPr>
          <w:rFonts w:ascii="Segoe UI" w:hAnsi="Segoe UI" w:cs="Segoe UI"/>
          <w:sz w:val="26"/>
          <w:szCs w:val="26"/>
        </w:rPr>
        <w:t xml:space="preserve"> местного самоуправления</w:t>
      </w:r>
      <w:r>
        <w:rPr>
          <w:rFonts w:ascii="Segoe UI" w:hAnsi="Segoe UI" w:cs="Segoe UI"/>
          <w:sz w:val="26"/>
          <w:szCs w:val="26"/>
        </w:rPr>
        <w:t xml:space="preserve"> </w:t>
      </w:r>
      <w:r w:rsidR="00C30A4B">
        <w:rPr>
          <w:rFonts w:ascii="Segoe UI" w:hAnsi="Segoe UI" w:cs="Segoe UI"/>
          <w:sz w:val="26"/>
          <w:szCs w:val="26"/>
        </w:rPr>
        <w:t xml:space="preserve">Пермского края уже </w:t>
      </w:r>
      <w:r>
        <w:rPr>
          <w:rFonts w:ascii="Segoe UI" w:hAnsi="Segoe UI" w:cs="Segoe UI"/>
          <w:sz w:val="26"/>
          <w:szCs w:val="26"/>
        </w:rPr>
        <w:t>пров</w:t>
      </w:r>
      <w:r w:rsidR="00C30A4B">
        <w:rPr>
          <w:rFonts w:ascii="Segoe UI" w:hAnsi="Segoe UI" w:cs="Segoe UI"/>
          <w:sz w:val="26"/>
          <w:szCs w:val="26"/>
        </w:rPr>
        <w:t>о</w:t>
      </w:r>
      <w:r>
        <w:rPr>
          <w:rFonts w:ascii="Segoe UI" w:hAnsi="Segoe UI" w:cs="Segoe UI"/>
          <w:sz w:val="26"/>
          <w:szCs w:val="26"/>
        </w:rPr>
        <w:t>д</w:t>
      </w:r>
      <w:r w:rsidR="00C30A4B">
        <w:rPr>
          <w:rFonts w:ascii="Segoe UI" w:hAnsi="Segoe UI" w:cs="Segoe UI"/>
          <w:sz w:val="26"/>
          <w:szCs w:val="26"/>
        </w:rPr>
        <w:t>я</w:t>
      </w:r>
      <w:r>
        <w:rPr>
          <w:rFonts w:ascii="Segoe UI" w:hAnsi="Segoe UI" w:cs="Segoe UI"/>
          <w:sz w:val="26"/>
          <w:szCs w:val="26"/>
        </w:rPr>
        <w:t xml:space="preserve">т анализ сведений об объекте недвижимости и его владельцах, содержащихся в различных информационных ресурсах и архивах указанных органов, и </w:t>
      </w:r>
      <w:r w:rsidR="00FB570E" w:rsidRPr="00FB570E">
        <w:rPr>
          <w:rFonts w:ascii="Segoe UI" w:hAnsi="Segoe UI" w:cs="Segoe UI"/>
          <w:sz w:val="26"/>
          <w:szCs w:val="26"/>
        </w:rPr>
        <w:t xml:space="preserve"> </w:t>
      </w:r>
      <w:r w:rsidR="00C30A4B">
        <w:rPr>
          <w:rFonts w:ascii="Segoe UI" w:hAnsi="Segoe UI" w:cs="Segoe UI"/>
          <w:sz w:val="26"/>
          <w:szCs w:val="26"/>
        </w:rPr>
        <w:t>формируют перечень объектов для принятия</w:t>
      </w:r>
      <w:r w:rsidR="00FB570E" w:rsidRPr="00FB570E">
        <w:rPr>
          <w:rFonts w:ascii="Segoe UI" w:hAnsi="Segoe UI" w:cs="Segoe UI"/>
          <w:sz w:val="26"/>
          <w:szCs w:val="26"/>
        </w:rPr>
        <w:t xml:space="preserve"> решени</w:t>
      </w:r>
      <w:r w:rsidR="00C30A4B">
        <w:rPr>
          <w:rFonts w:ascii="Segoe UI" w:hAnsi="Segoe UI" w:cs="Segoe UI"/>
          <w:sz w:val="26"/>
          <w:szCs w:val="26"/>
        </w:rPr>
        <w:t>й</w:t>
      </w:r>
      <w:r w:rsidR="00FB570E" w:rsidRPr="00FB570E">
        <w:rPr>
          <w:rFonts w:ascii="Segoe UI" w:hAnsi="Segoe UI" w:cs="Segoe UI"/>
          <w:sz w:val="26"/>
          <w:szCs w:val="26"/>
        </w:rPr>
        <w:t xml:space="preserve"> о вы</w:t>
      </w:r>
      <w:r>
        <w:rPr>
          <w:rFonts w:ascii="Segoe UI" w:hAnsi="Segoe UI" w:cs="Segoe UI"/>
          <w:sz w:val="26"/>
          <w:szCs w:val="26"/>
        </w:rPr>
        <w:t>явлении правообладателя объекта</w:t>
      </w:r>
      <w:r w:rsidR="00FB570E" w:rsidRPr="00FB570E">
        <w:rPr>
          <w:rFonts w:ascii="Segoe UI" w:hAnsi="Segoe UI" w:cs="Segoe UI"/>
          <w:sz w:val="26"/>
          <w:szCs w:val="26"/>
        </w:rPr>
        <w:t xml:space="preserve">, на основании которого в Единый государственный реестр недвижимости </w:t>
      </w:r>
      <w:r w:rsidR="001F6346">
        <w:rPr>
          <w:rFonts w:ascii="Segoe UI" w:hAnsi="Segoe UI" w:cs="Segoe UI"/>
          <w:sz w:val="26"/>
          <w:szCs w:val="26"/>
        </w:rPr>
        <w:t xml:space="preserve">(ЕГРН) </w:t>
      </w:r>
      <w:r w:rsidR="00FB570E" w:rsidRPr="00FB570E">
        <w:rPr>
          <w:rFonts w:ascii="Segoe UI" w:hAnsi="Segoe UI" w:cs="Segoe UI"/>
          <w:sz w:val="26"/>
          <w:szCs w:val="26"/>
        </w:rPr>
        <w:t xml:space="preserve">будут внесены сведения о правообладателе объекта. </w:t>
      </w:r>
    </w:p>
    <w:p w:rsidR="007C3BF3" w:rsidRPr="00FB570E" w:rsidRDefault="006D06B0" w:rsidP="007C3BF3">
      <w:pPr>
        <w:autoSpaceDE w:val="0"/>
        <w:autoSpaceDN w:val="0"/>
        <w:adjustRightInd w:val="0"/>
        <w:spacing w:after="0" w:line="240" w:lineRule="auto"/>
        <w:ind w:firstLine="709"/>
        <w:jc w:val="both"/>
        <w:rPr>
          <w:rFonts w:ascii="Segoe UI" w:hAnsi="Segoe UI" w:cs="Segoe UI"/>
          <w:sz w:val="26"/>
          <w:szCs w:val="26"/>
        </w:rPr>
      </w:pPr>
      <w:r>
        <w:rPr>
          <w:rFonts w:ascii="Segoe UI" w:hAnsi="Segoe UI" w:cs="Segoe UI"/>
          <w:sz w:val="26"/>
          <w:szCs w:val="26"/>
        </w:rPr>
        <w:t>Эти</w:t>
      </w:r>
      <w:r w:rsidR="00FB570E" w:rsidRPr="00FB570E">
        <w:rPr>
          <w:rFonts w:ascii="Segoe UI" w:hAnsi="Segoe UI" w:cs="Segoe UI"/>
          <w:sz w:val="26"/>
          <w:szCs w:val="26"/>
        </w:rPr>
        <w:t xml:space="preserve"> сведения обеспеч</w:t>
      </w:r>
      <w:r>
        <w:rPr>
          <w:rFonts w:ascii="Segoe UI" w:hAnsi="Segoe UI" w:cs="Segoe UI"/>
          <w:sz w:val="26"/>
          <w:szCs w:val="26"/>
        </w:rPr>
        <w:t>ат</w:t>
      </w:r>
      <w:r w:rsidR="00FB570E" w:rsidRPr="00FB570E">
        <w:rPr>
          <w:rFonts w:ascii="Segoe UI" w:hAnsi="Segoe UI" w:cs="Segoe UI"/>
          <w:sz w:val="26"/>
          <w:szCs w:val="26"/>
        </w:rPr>
        <w:t xml:space="preserve"> информированность третьих лиц, в том числе налоговых органов, о правообладателе объекта недвижимости. </w:t>
      </w:r>
      <w:r w:rsidR="007C3BF3">
        <w:rPr>
          <w:rFonts w:ascii="Segoe UI" w:hAnsi="Segoe UI" w:cs="Segoe UI"/>
          <w:sz w:val="26"/>
          <w:szCs w:val="26"/>
        </w:rPr>
        <w:t>На данный момент ЕГРН содержит сведения о 713 334 объектах</w:t>
      </w:r>
      <w:r w:rsidR="004D62E1">
        <w:rPr>
          <w:rFonts w:ascii="Segoe UI" w:hAnsi="Segoe UI" w:cs="Segoe UI"/>
          <w:sz w:val="26"/>
          <w:szCs w:val="26"/>
        </w:rPr>
        <w:t xml:space="preserve"> Пермского края</w:t>
      </w:r>
      <w:r w:rsidR="007C3BF3">
        <w:rPr>
          <w:rFonts w:ascii="Segoe UI" w:hAnsi="Segoe UI" w:cs="Segoe UI"/>
          <w:sz w:val="26"/>
          <w:szCs w:val="26"/>
        </w:rPr>
        <w:t>, права на которые не зарегистрированы.</w:t>
      </w:r>
    </w:p>
    <w:p w:rsidR="006D06B0" w:rsidRPr="00F06E4B" w:rsidRDefault="006D06B0" w:rsidP="00FB570E">
      <w:pPr>
        <w:autoSpaceDE w:val="0"/>
        <w:autoSpaceDN w:val="0"/>
        <w:adjustRightInd w:val="0"/>
        <w:spacing w:after="0" w:line="240" w:lineRule="auto"/>
        <w:ind w:firstLine="709"/>
        <w:jc w:val="both"/>
        <w:rPr>
          <w:rFonts w:ascii="Segoe UI" w:hAnsi="Segoe UI" w:cs="Segoe UI"/>
          <w:i/>
          <w:sz w:val="26"/>
          <w:szCs w:val="26"/>
        </w:rPr>
      </w:pPr>
      <w:r w:rsidRPr="00F06E4B">
        <w:rPr>
          <w:rFonts w:ascii="Segoe UI" w:hAnsi="Segoe UI" w:cs="Segoe UI"/>
          <w:i/>
          <w:sz w:val="26"/>
          <w:szCs w:val="26"/>
        </w:rPr>
        <w:t>Светлана Ильиных, заместитель руководителя Управления Росреестра по Пермскому краю, отмечает:</w:t>
      </w:r>
    </w:p>
    <w:p w:rsidR="00FB570E" w:rsidRPr="00F06E4B" w:rsidRDefault="006D06B0" w:rsidP="00FB570E">
      <w:pPr>
        <w:autoSpaceDE w:val="0"/>
        <w:autoSpaceDN w:val="0"/>
        <w:adjustRightInd w:val="0"/>
        <w:spacing w:after="0" w:line="240" w:lineRule="auto"/>
        <w:ind w:firstLine="709"/>
        <w:jc w:val="both"/>
        <w:rPr>
          <w:rFonts w:ascii="Segoe UI" w:hAnsi="Segoe UI" w:cs="Segoe UI"/>
          <w:i/>
          <w:sz w:val="26"/>
          <w:szCs w:val="26"/>
        </w:rPr>
      </w:pPr>
      <w:r w:rsidRPr="00F06E4B">
        <w:rPr>
          <w:rFonts w:ascii="Segoe UI" w:hAnsi="Segoe UI" w:cs="Segoe UI"/>
          <w:i/>
          <w:sz w:val="26"/>
          <w:szCs w:val="26"/>
        </w:rPr>
        <w:t>«</w:t>
      </w:r>
      <w:r w:rsidR="00FB570E" w:rsidRPr="00F06E4B">
        <w:rPr>
          <w:rFonts w:ascii="Segoe UI" w:hAnsi="Segoe UI" w:cs="Segoe UI"/>
          <w:i/>
          <w:sz w:val="26"/>
          <w:szCs w:val="26"/>
        </w:rPr>
        <w:t xml:space="preserve">Вместе с тем внесенная в </w:t>
      </w:r>
      <w:r w:rsidRPr="00F06E4B">
        <w:rPr>
          <w:rFonts w:ascii="Segoe UI" w:hAnsi="Segoe UI" w:cs="Segoe UI"/>
          <w:i/>
          <w:sz w:val="26"/>
          <w:szCs w:val="26"/>
        </w:rPr>
        <w:t>ЕГРН</w:t>
      </w:r>
      <w:r w:rsidR="00FB570E" w:rsidRPr="00F06E4B">
        <w:rPr>
          <w:rFonts w:ascii="Segoe UI" w:hAnsi="Segoe UI" w:cs="Segoe UI"/>
          <w:i/>
          <w:sz w:val="26"/>
          <w:szCs w:val="26"/>
        </w:rPr>
        <w:t xml:space="preserve"> информация о выявленном правообладателе не заменяет собой государственную регистрацию ранее возникших прав (прав, возникших до 31.01.1998</w:t>
      </w:r>
      <w:r w:rsidRPr="00F06E4B">
        <w:rPr>
          <w:rFonts w:ascii="Segoe UI" w:hAnsi="Segoe UI" w:cs="Segoe UI"/>
          <w:i/>
          <w:sz w:val="26"/>
          <w:szCs w:val="26"/>
        </w:rPr>
        <w:t>)</w:t>
      </w:r>
      <w:r w:rsidR="00FB570E" w:rsidRPr="00F06E4B">
        <w:rPr>
          <w:rFonts w:ascii="Segoe UI" w:hAnsi="Segoe UI" w:cs="Segoe UI"/>
          <w:i/>
          <w:sz w:val="26"/>
          <w:szCs w:val="26"/>
        </w:rPr>
        <w:t xml:space="preserve"> и не отменяет необходимость ее проведения в случае совершения сделки, </w:t>
      </w:r>
      <w:r w:rsidR="007C3BF3">
        <w:rPr>
          <w:rFonts w:ascii="Segoe UI" w:hAnsi="Segoe UI" w:cs="Segoe UI"/>
          <w:i/>
          <w:sz w:val="26"/>
          <w:szCs w:val="26"/>
        </w:rPr>
        <w:t>регистрации ограничения</w:t>
      </w:r>
      <w:r w:rsidR="00FB570E" w:rsidRPr="00F06E4B">
        <w:rPr>
          <w:rFonts w:ascii="Segoe UI" w:hAnsi="Segoe UI" w:cs="Segoe UI"/>
          <w:i/>
          <w:sz w:val="26"/>
          <w:szCs w:val="26"/>
        </w:rPr>
        <w:t xml:space="preserve"> или перехода прав на объект недвижимости. </w:t>
      </w:r>
    </w:p>
    <w:p w:rsidR="00FB570E" w:rsidRPr="00F06E4B" w:rsidRDefault="006D06B0" w:rsidP="00FB570E">
      <w:pPr>
        <w:autoSpaceDE w:val="0"/>
        <w:autoSpaceDN w:val="0"/>
        <w:adjustRightInd w:val="0"/>
        <w:spacing w:after="0" w:line="240" w:lineRule="auto"/>
        <w:ind w:firstLine="709"/>
        <w:jc w:val="both"/>
        <w:rPr>
          <w:rFonts w:ascii="Segoe UI" w:hAnsi="Segoe UI" w:cs="Segoe UI"/>
          <w:i/>
          <w:sz w:val="26"/>
          <w:szCs w:val="26"/>
        </w:rPr>
      </w:pPr>
      <w:r w:rsidRPr="00F06E4B">
        <w:rPr>
          <w:rFonts w:ascii="Segoe UI" w:hAnsi="Segoe UI" w:cs="Segoe UI"/>
          <w:i/>
          <w:sz w:val="26"/>
          <w:szCs w:val="26"/>
        </w:rPr>
        <w:lastRenderedPageBreak/>
        <w:t>О</w:t>
      </w:r>
      <w:r w:rsidR="00FB570E" w:rsidRPr="00F06E4B">
        <w:rPr>
          <w:rFonts w:ascii="Segoe UI" w:hAnsi="Segoe UI" w:cs="Segoe UI"/>
          <w:i/>
          <w:sz w:val="26"/>
          <w:szCs w:val="26"/>
        </w:rPr>
        <w:t>тсутствие актуальных и достоверных сведений о правообладателе ранее учтенного объекта недвижимости снижает степень защиты права собственности и иных вещных прав на такой объект, создает риск невозможности учета соответствующего права, например, при возмещении убытков при ограничении прав на землю, при изъятии земельного участка для государственных или муниципальных нужд, согласовании местоположения границ земельных участков.</w:t>
      </w:r>
    </w:p>
    <w:p w:rsidR="00FB570E" w:rsidRPr="00F06E4B" w:rsidRDefault="007C189D" w:rsidP="006D06B0">
      <w:pPr>
        <w:spacing w:after="0" w:line="240" w:lineRule="auto"/>
        <w:ind w:firstLine="709"/>
        <w:jc w:val="both"/>
        <w:rPr>
          <w:rFonts w:ascii="Segoe UI" w:hAnsi="Segoe UI" w:cs="Segoe UI"/>
          <w:i/>
          <w:sz w:val="26"/>
          <w:szCs w:val="26"/>
        </w:rPr>
      </w:pPr>
      <w:r>
        <w:rPr>
          <w:rFonts w:ascii="Segoe UI" w:hAnsi="Segoe UI" w:cs="Segoe UI"/>
          <w:i/>
          <w:sz w:val="26"/>
          <w:szCs w:val="26"/>
        </w:rPr>
        <w:t xml:space="preserve">Призываем владельцев недвижимости оформить свои права, обратившись в любой офис МФЦ. </w:t>
      </w:r>
      <w:r w:rsidR="00C30A4B" w:rsidRPr="005848B0">
        <w:rPr>
          <w:rFonts w:ascii="Segoe UI" w:hAnsi="Segoe UI" w:cs="Segoe UI"/>
          <w:i/>
          <w:sz w:val="26"/>
          <w:szCs w:val="26"/>
        </w:rPr>
        <w:t xml:space="preserve">С 2021 года государственная регистрация ранее возникших прав осуществляется без уплаты государственной пошлины. </w:t>
      </w:r>
      <w:r w:rsidR="00FB570E" w:rsidRPr="00F06E4B">
        <w:rPr>
          <w:rFonts w:ascii="Segoe UI" w:hAnsi="Segoe UI" w:cs="Segoe UI"/>
          <w:i/>
          <w:sz w:val="26"/>
          <w:szCs w:val="26"/>
        </w:rPr>
        <w:t xml:space="preserve">Зарегистрированные права позволят обеспечить </w:t>
      </w:r>
      <w:r w:rsidR="00C30A4B">
        <w:rPr>
          <w:rFonts w:ascii="Segoe UI" w:hAnsi="Segoe UI" w:cs="Segoe UI"/>
          <w:i/>
          <w:sz w:val="26"/>
          <w:szCs w:val="26"/>
        </w:rPr>
        <w:t xml:space="preserve">государственную </w:t>
      </w:r>
      <w:r w:rsidR="00FB570E" w:rsidRPr="00F06E4B">
        <w:rPr>
          <w:rFonts w:ascii="Segoe UI" w:hAnsi="Segoe UI" w:cs="Segoe UI"/>
          <w:i/>
          <w:sz w:val="26"/>
          <w:szCs w:val="26"/>
        </w:rPr>
        <w:t>защиту, в том числе от мошеннических действий</w:t>
      </w:r>
      <w:r w:rsidR="006D06B0" w:rsidRPr="00F06E4B">
        <w:rPr>
          <w:rFonts w:ascii="Segoe UI" w:hAnsi="Segoe UI" w:cs="Segoe UI"/>
          <w:i/>
          <w:sz w:val="26"/>
          <w:szCs w:val="26"/>
        </w:rPr>
        <w:t>»</w:t>
      </w:r>
      <w:r w:rsidR="00FB570E" w:rsidRPr="00F06E4B">
        <w:rPr>
          <w:rFonts w:ascii="Segoe UI" w:hAnsi="Segoe UI" w:cs="Segoe UI"/>
          <w:i/>
          <w:sz w:val="26"/>
          <w:szCs w:val="26"/>
        </w:rPr>
        <w:t xml:space="preserve">. </w:t>
      </w:r>
    </w:p>
    <w:p w:rsidR="00FB570E" w:rsidRPr="00FB570E" w:rsidRDefault="00FB570E" w:rsidP="006D06B0">
      <w:pPr>
        <w:spacing w:after="0" w:line="240" w:lineRule="auto"/>
        <w:ind w:firstLine="709"/>
        <w:jc w:val="both"/>
        <w:rPr>
          <w:rFonts w:ascii="Segoe UI" w:hAnsi="Segoe UI" w:cs="Segoe UI"/>
          <w:sz w:val="26"/>
          <w:szCs w:val="26"/>
        </w:rPr>
      </w:pPr>
      <w:r w:rsidRPr="00FB570E">
        <w:rPr>
          <w:rFonts w:ascii="Segoe UI" w:hAnsi="Segoe UI" w:cs="Segoe UI"/>
          <w:sz w:val="26"/>
          <w:szCs w:val="26"/>
        </w:rPr>
        <w:t xml:space="preserve"> </w:t>
      </w:r>
    </w:p>
    <w:p w:rsidR="0005147A" w:rsidRPr="00F06E4B" w:rsidRDefault="007C189D" w:rsidP="00FB570E">
      <w:pPr>
        <w:spacing w:after="0" w:line="240" w:lineRule="auto"/>
        <w:ind w:firstLine="709"/>
        <w:contextualSpacing/>
        <w:jc w:val="both"/>
        <w:rPr>
          <w:rFonts w:ascii="Segoe UI" w:hAnsi="Segoe UI" w:cs="Segoe UI"/>
          <w:b/>
          <w:sz w:val="26"/>
          <w:szCs w:val="26"/>
        </w:rPr>
      </w:pPr>
      <w:r>
        <w:rPr>
          <w:rFonts w:ascii="Segoe UI" w:hAnsi="Segoe UI" w:cs="Segoe UI"/>
          <w:b/>
          <w:sz w:val="26"/>
          <w:szCs w:val="26"/>
        </w:rPr>
        <w:t>*</w:t>
      </w:r>
      <w:r w:rsidR="00F06E4B" w:rsidRPr="00F06E4B">
        <w:rPr>
          <w:rFonts w:ascii="Segoe UI" w:hAnsi="Segoe UI" w:cs="Segoe UI"/>
          <w:b/>
          <w:sz w:val="26"/>
          <w:szCs w:val="26"/>
        </w:rPr>
        <w:t>Для сведения.</w:t>
      </w:r>
    </w:p>
    <w:p w:rsidR="00D47ACA" w:rsidRPr="007C189D" w:rsidRDefault="00F06E4B" w:rsidP="00F06E4B">
      <w:pPr>
        <w:spacing w:after="0" w:line="240" w:lineRule="auto"/>
        <w:ind w:firstLine="708"/>
        <w:jc w:val="both"/>
        <w:rPr>
          <w:rFonts w:ascii="Segoe UI" w:hAnsi="Segoe UI" w:cs="Segoe UI"/>
          <w:sz w:val="32"/>
          <w:szCs w:val="32"/>
        </w:rPr>
      </w:pPr>
      <w:r w:rsidRPr="00FB570E">
        <w:rPr>
          <w:rFonts w:ascii="Segoe UI" w:hAnsi="Segoe UI" w:cs="Segoe UI"/>
          <w:sz w:val="26"/>
          <w:szCs w:val="26"/>
        </w:rPr>
        <w:t>Федеральный закон от 30.12.2020 № 518-ФЗ «О внесении изменений в отдельные законодательные акты Российской Федерации»</w:t>
      </w:r>
      <w:r>
        <w:rPr>
          <w:rFonts w:ascii="Segoe UI" w:hAnsi="Segoe UI" w:cs="Segoe UI"/>
          <w:sz w:val="26"/>
          <w:szCs w:val="26"/>
        </w:rPr>
        <w:t xml:space="preserve"> </w:t>
      </w:r>
      <w:r w:rsidRPr="007C189D">
        <w:rPr>
          <w:rFonts w:ascii="Segoe UI" w:hAnsi="Segoe UI" w:cs="Segoe UI"/>
          <w:sz w:val="26"/>
          <w:szCs w:val="26"/>
        </w:rPr>
        <w:t>вступает в силу 29.06.2021.</w:t>
      </w:r>
    </w:p>
    <w:p w:rsidR="005439BE" w:rsidRPr="007C3BF3" w:rsidRDefault="005439BE" w:rsidP="005439BE">
      <w:pPr>
        <w:spacing w:after="0" w:line="240" w:lineRule="auto"/>
        <w:jc w:val="both"/>
        <w:rPr>
          <w:rFonts w:ascii="Segoe UI" w:hAnsi="Segoe UI" w:cs="Segoe UI"/>
          <w:b/>
          <w:sz w:val="26"/>
          <w:szCs w:val="26"/>
        </w:rPr>
      </w:pPr>
    </w:p>
    <w:p w:rsidR="00EC7E50" w:rsidRDefault="00E4067E">
      <w:pPr>
        <w:spacing w:after="0" w:line="312" w:lineRule="auto"/>
        <w:ind w:firstLine="708"/>
        <w:jc w:val="both"/>
        <w:rPr>
          <w:rFonts w:ascii="Segoe UI" w:hAnsi="Segoe UI"/>
        </w:rPr>
      </w:pPr>
      <w:r>
        <w:rPr>
          <w:rFonts w:ascii="Segoe UI" w:hAnsi="Segoe UI"/>
        </w:rPr>
        <w:t>Об Управлении Росреестра по Пермскому краю</w:t>
      </w:r>
    </w:p>
    <w:p w:rsidR="00EC7E50" w:rsidRDefault="00E4067E">
      <w:pPr>
        <w:widowControl w:val="0"/>
        <w:jc w:val="both"/>
        <w:rPr>
          <w:rFonts w:ascii="Segoe UI" w:hAnsi="Segoe UI"/>
        </w:rPr>
      </w:pPr>
      <w:r>
        <w:rPr>
          <w:rFonts w:ascii="Segoe UI" w:hAnsi="Segoe UI"/>
          <w:sz w:val="18"/>
        </w:rPr>
        <w:t xml:space="preserve">Управление Федеральной службы государственной регистрации, кадастра и картографии (Росреестр) по Пермскому краю является территориальным органом федерального органа исполнительной власти, осуществляющим функции по государственному кадастровому учету и государственной регистрации прав на недвижимое имущество и сделок с ним, землеустройства, государственного мониторинга земель, а также функции по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организации работы Комиссии по оспариванию кадастровой стоимости объектов недвижимости. Осуществляет контроль за деятельностью подведомственного учреждения Росреестра - филиала ФГБУ «ФКП Росреестра» по Пермскому краю по предоставлению государственных услуг Росреестра. Руководитель Управления Росреестра по Пермскому краю – Лариса </w:t>
      </w:r>
      <w:proofErr w:type="spellStart"/>
      <w:r>
        <w:rPr>
          <w:rFonts w:ascii="Segoe UI" w:hAnsi="Segoe UI"/>
          <w:sz w:val="18"/>
        </w:rPr>
        <w:t>Аржевитина</w:t>
      </w:r>
      <w:proofErr w:type="spellEnd"/>
      <w:r>
        <w:rPr>
          <w:rFonts w:ascii="Segoe UI" w:hAnsi="Segoe UI"/>
          <w:sz w:val="18"/>
        </w:rPr>
        <w:t>.</w:t>
      </w:r>
    </w:p>
    <w:p w:rsidR="00EC7E50" w:rsidRDefault="00DC5182">
      <w:pPr>
        <w:jc w:val="both"/>
        <w:rPr>
          <w:rFonts w:ascii="Segoe UI" w:hAnsi="Segoe UI"/>
          <w:b/>
          <w:color w:val="0070C0"/>
        </w:rPr>
      </w:pPr>
      <w:hyperlink r:id="rId8" w:history="1">
        <w:r w:rsidR="00BA0B8B" w:rsidRPr="002406CA">
          <w:rPr>
            <w:rStyle w:val="ae"/>
            <w:rFonts w:ascii="Segoe UI" w:hAnsi="Segoe UI"/>
            <w:b/>
          </w:rPr>
          <w:t>http://rosreestr.</w:t>
        </w:r>
        <w:r w:rsidR="00BA0B8B" w:rsidRPr="002406CA">
          <w:rPr>
            <w:rStyle w:val="ae"/>
            <w:rFonts w:ascii="Segoe UI" w:hAnsi="Segoe UI"/>
            <w:b/>
            <w:lang w:val="en-US"/>
          </w:rPr>
          <w:t>gov</w:t>
        </w:r>
        <w:r w:rsidR="00BA0B8B" w:rsidRPr="00D27DA7">
          <w:rPr>
            <w:rStyle w:val="ae"/>
            <w:rFonts w:ascii="Segoe UI" w:hAnsi="Segoe UI"/>
            <w:b/>
          </w:rPr>
          <w:t>.</w:t>
        </w:r>
        <w:proofErr w:type="spellStart"/>
        <w:r w:rsidR="00BA0B8B" w:rsidRPr="002406CA">
          <w:rPr>
            <w:rStyle w:val="ae"/>
            <w:rFonts w:ascii="Segoe UI" w:hAnsi="Segoe UI"/>
            <w:b/>
          </w:rPr>
          <w:t>ru</w:t>
        </w:r>
        <w:proofErr w:type="spellEnd"/>
        <w:r w:rsidR="00BA0B8B" w:rsidRPr="002406CA">
          <w:rPr>
            <w:rStyle w:val="ae"/>
            <w:rFonts w:ascii="Segoe UI" w:hAnsi="Segoe UI"/>
            <w:b/>
          </w:rPr>
          <w:t>/</w:t>
        </w:r>
      </w:hyperlink>
      <w:r w:rsidR="00E4067E">
        <w:rPr>
          <w:rFonts w:ascii="Segoe UI" w:hAnsi="Segoe UI"/>
          <w:b/>
          <w:color w:val="0070C0"/>
        </w:rPr>
        <w:t xml:space="preserve"> </w:t>
      </w:r>
    </w:p>
    <w:p w:rsidR="00EC7E50" w:rsidRDefault="00E4067E">
      <w:pPr>
        <w:jc w:val="both"/>
        <w:rPr>
          <w:rFonts w:ascii="Segoe UI" w:hAnsi="Segoe UI"/>
          <w:b/>
          <w:color w:val="0070C0"/>
          <w:u w:val="single"/>
        </w:rPr>
      </w:pPr>
      <w:r>
        <w:rPr>
          <w:rFonts w:ascii="Segoe UI" w:hAnsi="Segoe UI"/>
          <w:b/>
          <w:color w:val="0070C0"/>
          <w:u w:val="single"/>
        </w:rPr>
        <w:t>http://vk.com/public49884202</w:t>
      </w:r>
    </w:p>
    <w:p w:rsidR="00EC7E50" w:rsidRDefault="00E4067E">
      <w:pPr>
        <w:jc w:val="both"/>
        <w:rPr>
          <w:rFonts w:ascii="Segoe UI" w:hAnsi="Segoe UI"/>
          <w:b/>
        </w:rPr>
      </w:pPr>
      <w:r>
        <w:rPr>
          <w:rFonts w:ascii="Segoe UI" w:hAnsi="Segoe UI"/>
          <w:b/>
        </w:rPr>
        <w:t>Контакты для СМИ</w:t>
      </w:r>
    </w:p>
    <w:p w:rsidR="00EC7E50" w:rsidRDefault="00E4067E">
      <w:pPr>
        <w:pStyle w:val="a3"/>
        <w:spacing w:after="0"/>
        <w:rPr>
          <w:rFonts w:ascii="Segoe UI" w:hAnsi="Segoe UI"/>
          <w:sz w:val="18"/>
        </w:rPr>
      </w:pPr>
      <w:r>
        <w:rPr>
          <w:rFonts w:ascii="Segoe UI" w:hAnsi="Segoe UI"/>
          <w:sz w:val="18"/>
        </w:rPr>
        <w:t>Пресс-служба Управления Федеральной службы </w:t>
      </w:r>
      <w:r>
        <w:rPr>
          <w:rFonts w:ascii="Segoe UI" w:hAnsi="Segoe UI"/>
          <w:sz w:val="18"/>
        </w:rPr>
        <w:br/>
        <w:t>государственной регистрации, кадастра и картографии (Росреестр) по Пермскому краю</w:t>
      </w:r>
    </w:p>
    <w:p w:rsidR="00EC7E50" w:rsidRDefault="00EC7E50">
      <w:pPr>
        <w:pStyle w:val="a3"/>
        <w:spacing w:after="0"/>
        <w:rPr>
          <w:rFonts w:ascii="Segoe UI" w:hAnsi="Segoe UI"/>
          <w:sz w:val="18"/>
        </w:rPr>
      </w:pPr>
    </w:p>
    <w:p w:rsidR="00EC7E50" w:rsidRDefault="00E4067E">
      <w:pPr>
        <w:pStyle w:val="a3"/>
        <w:spacing w:after="0"/>
        <w:rPr>
          <w:rFonts w:ascii="Segoe UI" w:hAnsi="Segoe UI"/>
          <w:sz w:val="20"/>
        </w:rPr>
      </w:pPr>
      <w:r>
        <w:rPr>
          <w:rFonts w:ascii="Segoe UI" w:hAnsi="Segoe UI"/>
          <w:sz w:val="20"/>
        </w:rPr>
        <w:t>+7 (342) 205-95-58 (доб. 0214, 0216, 0219)</w:t>
      </w:r>
    </w:p>
    <w:sectPr w:rsidR="00EC7E50">
      <w:headerReference w:type="default" r:id="rId9"/>
      <w:pgSz w:w="11906" w:h="16838"/>
      <w:pgMar w:top="1134" w:right="850" w:bottom="709" w:left="1701"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182" w:rsidRDefault="00DC5182">
      <w:pPr>
        <w:spacing w:after="0" w:line="240" w:lineRule="auto"/>
      </w:pPr>
      <w:r>
        <w:separator/>
      </w:r>
    </w:p>
  </w:endnote>
  <w:endnote w:type="continuationSeparator" w:id="0">
    <w:p w:rsidR="00DC5182" w:rsidRDefault="00DC5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XO Thames">
    <w:altName w:val="Times New Roman"/>
    <w:charset w:val="CC"/>
    <w:family w:val="roman"/>
    <w:pitch w:val="variable"/>
    <w:sig w:usb0="800002FF" w:usb1="0000084A" w:usb2="00000000" w:usb3="00000000" w:csb0="00000015"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182" w:rsidRDefault="00DC5182">
      <w:pPr>
        <w:spacing w:after="0" w:line="240" w:lineRule="auto"/>
      </w:pPr>
      <w:r>
        <w:separator/>
      </w:r>
    </w:p>
  </w:footnote>
  <w:footnote w:type="continuationSeparator" w:id="0">
    <w:p w:rsidR="00DC5182" w:rsidRDefault="00DC51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E50" w:rsidRDefault="00E4067E">
    <w:pPr>
      <w:framePr w:wrap="around" w:vAnchor="text" w:hAnchor="margin" w:xAlign="center" w:y="1"/>
    </w:pPr>
    <w:r>
      <w:fldChar w:fldCharType="begin"/>
    </w:r>
    <w:r>
      <w:instrText xml:space="preserve">PAGE </w:instrText>
    </w:r>
    <w:r>
      <w:fldChar w:fldCharType="separate"/>
    </w:r>
    <w:r w:rsidR="005848B0">
      <w:rPr>
        <w:noProof/>
      </w:rPr>
      <w:t>2</w:t>
    </w:r>
    <w:r>
      <w:fldChar w:fldCharType="end"/>
    </w:r>
  </w:p>
  <w:p w:rsidR="00EC7E50" w:rsidRDefault="00EC7E50">
    <w:pPr>
      <w:pStyle w:val="af4"/>
      <w:jc w:val="center"/>
    </w:pPr>
  </w:p>
  <w:p w:rsidR="00EC7E50" w:rsidRDefault="00EC7E50">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060437"/>
    <w:multiLevelType w:val="multilevel"/>
    <w:tmpl w:val="C896A4A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E50"/>
    <w:rsid w:val="00005CA0"/>
    <w:rsid w:val="00013389"/>
    <w:rsid w:val="00013DB2"/>
    <w:rsid w:val="000154F2"/>
    <w:rsid w:val="00021BA4"/>
    <w:rsid w:val="00022F8D"/>
    <w:rsid w:val="00023237"/>
    <w:rsid w:val="0005147A"/>
    <w:rsid w:val="000664C9"/>
    <w:rsid w:val="0007365F"/>
    <w:rsid w:val="000A14C9"/>
    <w:rsid w:val="000A6453"/>
    <w:rsid w:val="000A7CD6"/>
    <w:rsid w:val="000B0DED"/>
    <w:rsid w:val="000B5304"/>
    <w:rsid w:val="000B6858"/>
    <w:rsid w:val="000E2B99"/>
    <w:rsid w:val="00100480"/>
    <w:rsid w:val="0010052D"/>
    <w:rsid w:val="00131013"/>
    <w:rsid w:val="00135F75"/>
    <w:rsid w:val="001471CA"/>
    <w:rsid w:val="001526B7"/>
    <w:rsid w:val="00152A0B"/>
    <w:rsid w:val="00165ABD"/>
    <w:rsid w:val="0017072F"/>
    <w:rsid w:val="0017237A"/>
    <w:rsid w:val="00184D86"/>
    <w:rsid w:val="001A0DDC"/>
    <w:rsid w:val="001A6271"/>
    <w:rsid w:val="001C5ED6"/>
    <w:rsid w:val="001D3F48"/>
    <w:rsid w:val="001E3FEF"/>
    <w:rsid w:val="001E4D80"/>
    <w:rsid w:val="001F3B55"/>
    <w:rsid w:val="001F5864"/>
    <w:rsid w:val="001F6346"/>
    <w:rsid w:val="0020541C"/>
    <w:rsid w:val="00215859"/>
    <w:rsid w:val="002247A5"/>
    <w:rsid w:val="00225805"/>
    <w:rsid w:val="00257E00"/>
    <w:rsid w:val="00274775"/>
    <w:rsid w:val="00285B3C"/>
    <w:rsid w:val="00286489"/>
    <w:rsid w:val="002957EE"/>
    <w:rsid w:val="002A28CF"/>
    <w:rsid w:val="002A5087"/>
    <w:rsid w:val="002B059C"/>
    <w:rsid w:val="002B7163"/>
    <w:rsid w:val="002B7FD3"/>
    <w:rsid w:val="002C1C28"/>
    <w:rsid w:val="002F6AB2"/>
    <w:rsid w:val="003365D7"/>
    <w:rsid w:val="00347165"/>
    <w:rsid w:val="0035233D"/>
    <w:rsid w:val="003526E3"/>
    <w:rsid w:val="0036581A"/>
    <w:rsid w:val="00396313"/>
    <w:rsid w:val="00397F00"/>
    <w:rsid w:val="003C7526"/>
    <w:rsid w:val="003D5790"/>
    <w:rsid w:val="003F3E88"/>
    <w:rsid w:val="00410593"/>
    <w:rsid w:val="00442860"/>
    <w:rsid w:val="004537D9"/>
    <w:rsid w:val="00467F03"/>
    <w:rsid w:val="00496A6C"/>
    <w:rsid w:val="004970FB"/>
    <w:rsid w:val="004C1AEB"/>
    <w:rsid w:val="004D62E1"/>
    <w:rsid w:val="004E160F"/>
    <w:rsid w:val="004E4362"/>
    <w:rsid w:val="004E53A3"/>
    <w:rsid w:val="004F1438"/>
    <w:rsid w:val="004F3A85"/>
    <w:rsid w:val="004F4A0A"/>
    <w:rsid w:val="004F59AB"/>
    <w:rsid w:val="00507810"/>
    <w:rsid w:val="00542C5C"/>
    <w:rsid w:val="005439BE"/>
    <w:rsid w:val="0054648C"/>
    <w:rsid w:val="005476B3"/>
    <w:rsid w:val="00547A25"/>
    <w:rsid w:val="00574F37"/>
    <w:rsid w:val="005848B0"/>
    <w:rsid w:val="00585F3A"/>
    <w:rsid w:val="005877AF"/>
    <w:rsid w:val="005956FC"/>
    <w:rsid w:val="00595C70"/>
    <w:rsid w:val="005D5BDA"/>
    <w:rsid w:val="005D62F8"/>
    <w:rsid w:val="005F02C8"/>
    <w:rsid w:val="00643E02"/>
    <w:rsid w:val="006535CE"/>
    <w:rsid w:val="00654471"/>
    <w:rsid w:val="006648D1"/>
    <w:rsid w:val="00677DCB"/>
    <w:rsid w:val="00683AA8"/>
    <w:rsid w:val="006923FE"/>
    <w:rsid w:val="006B27EE"/>
    <w:rsid w:val="006D06B0"/>
    <w:rsid w:val="006D2894"/>
    <w:rsid w:val="006E11C5"/>
    <w:rsid w:val="006E217E"/>
    <w:rsid w:val="00706231"/>
    <w:rsid w:val="00710C38"/>
    <w:rsid w:val="0074016E"/>
    <w:rsid w:val="0077334C"/>
    <w:rsid w:val="00773736"/>
    <w:rsid w:val="007848AC"/>
    <w:rsid w:val="00795A9E"/>
    <w:rsid w:val="007A250B"/>
    <w:rsid w:val="007A4EE6"/>
    <w:rsid w:val="007A6FC0"/>
    <w:rsid w:val="007B071D"/>
    <w:rsid w:val="007B1287"/>
    <w:rsid w:val="007B2F7B"/>
    <w:rsid w:val="007B4A74"/>
    <w:rsid w:val="007C189D"/>
    <w:rsid w:val="007C3BF3"/>
    <w:rsid w:val="007C3C8E"/>
    <w:rsid w:val="007E661C"/>
    <w:rsid w:val="00807D30"/>
    <w:rsid w:val="00824EBD"/>
    <w:rsid w:val="00846BB1"/>
    <w:rsid w:val="00891B9F"/>
    <w:rsid w:val="00894E79"/>
    <w:rsid w:val="008B0E0C"/>
    <w:rsid w:val="008C2A91"/>
    <w:rsid w:val="008C6520"/>
    <w:rsid w:val="008D2FC8"/>
    <w:rsid w:val="008E6F24"/>
    <w:rsid w:val="008F3A04"/>
    <w:rsid w:val="008F3F91"/>
    <w:rsid w:val="00934C00"/>
    <w:rsid w:val="00943588"/>
    <w:rsid w:val="00971ECB"/>
    <w:rsid w:val="0097435E"/>
    <w:rsid w:val="00977767"/>
    <w:rsid w:val="0098778D"/>
    <w:rsid w:val="009A12F2"/>
    <w:rsid w:val="009E126A"/>
    <w:rsid w:val="009E782D"/>
    <w:rsid w:val="009E7FD7"/>
    <w:rsid w:val="00A00F3E"/>
    <w:rsid w:val="00A14F03"/>
    <w:rsid w:val="00A151C1"/>
    <w:rsid w:val="00A30101"/>
    <w:rsid w:val="00A309EF"/>
    <w:rsid w:val="00A334C6"/>
    <w:rsid w:val="00A34608"/>
    <w:rsid w:val="00A52710"/>
    <w:rsid w:val="00A65475"/>
    <w:rsid w:val="00A67289"/>
    <w:rsid w:val="00A71B84"/>
    <w:rsid w:val="00A77B51"/>
    <w:rsid w:val="00AB0C0A"/>
    <w:rsid w:val="00AB5296"/>
    <w:rsid w:val="00AC15A7"/>
    <w:rsid w:val="00AE53FC"/>
    <w:rsid w:val="00AE7D7E"/>
    <w:rsid w:val="00AF3873"/>
    <w:rsid w:val="00B0645F"/>
    <w:rsid w:val="00B07E02"/>
    <w:rsid w:val="00B10F29"/>
    <w:rsid w:val="00B1104D"/>
    <w:rsid w:val="00B1185B"/>
    <w:rsid w:val="00B22F99"/>
    <w:rsid w:val="00B25F6D"/>
    <w:rsid w:val="00B47B2A"/>
    <w:rsid w:val="00B75DFD"/>
    <w:rsid w:val="00B77ABA"/>
    <w:rsid w:val="00B90280"/>
    <w:rsid w:val="00B92CD6"/>
    <w:rsid w:val="00B9369F"/>
    <w:rsid w:val="00BA0B8B"/>
    <w:rsid w:val="00BB5060"/>
    <w:rsid w:val="00BD4388"/>
    <w:rsid w:val="00BF3992"/>
    <w:rsid w:val="00C02E33"/>
    <w:rsid w:val="00C1319E"/>
    <w:rsid w:val="00C30A4B"/>
    <w:rsid w:val="00C318C7"/>
    <w:rsid w:val="00C33B2D"/>
    <w:rsid w:val="00C34662"/>
    <w:rsid w:val="00C429F3"/>
    <w:rsid w:val="00C4787B"/>
    <w:rsid w:val="00C9160E"/>
    <w:rsid w:val="00CB11DF"/>
    <w:rsid w:val="00CB1B76"/>
    <w:rsid w:val="00CC5D5A"/>
    <w:rsid w:val="00CD645A"/>
    <w:rsid w:val="00CD6AC9"/>
    <w:rsid w:val="00CE506C"/>
    <w:rsid w:val="00CF771B"/>
    <w:rsid w:val="00CF7A7E"/>
    <w:rsid w:val="00D1118E"/>
    <w:rsid w:val="00D11C6D"/>
    <w:rsid w:val="00D22451"/>
    <w:rsid w:val="00D237FE"/>
    <w:rsid w:val="00D26809"/>
    <w:rsid w:val="00D27DA7"/>
    <w:rsid w:val="00D36713"/>
    <w:rsid w:val="00D36A39"/>
    <w:rsid w:val="00D47ACA"/>
    <w:rsid w:val="00D50825"/>
    <w:rsid w:val="00D519CE"/>
    <w:rsid w:val="00D5620E"/>
    <w:rsid w:val="00D66EC7"/>
    <w:rsid w:val="00D673BD"/>
    <w:rsid w:val="00D753E7"/>
    <w:rsid w:val="00D9463B"/>
    <w:rsid w:val="00DA5B34"/>
    <w:rsid w:val="00DB0B0B"/>
    <w:rsid w:val="00DB59BA"/>
    <w:rsid w:val="00DC0A7E"/>
    <w:rsid w:val="00DC5182"/>
    <w:rsid w:val="00DD35D3"/>
    <w:rsid w:val="00DE3DA0"/>
    <w:rsid w:val="00E22F3C"/>
    <w:rsid w:val="00E4067E"/>
    <w:rsid w:val="00E52AD6"/>
    <w:rsid w:val="00E65224"/>
    <w:rsid w:val="00E8381F"/>
    <w:rsid w:val="00E940C4"/>
    <w:rsid w:val="00EC7E50"/>
    <w:rsid w:val="00ED026C"/>
    <w:rsid w:val="00ED1B53"/>
    <w:rsid w:val="00F06784"/>
    <w:rsid w:val="00F06E4B"/>
    <w:rsid w:val="00F15CD3"/>
    <w:rsid w:val="00F26029"/>
    <w:rsid w:val="00F31990"/>
    <w:rsid w:val="00F525F4"/>
    <w:rsid w:val="00F540FB"/>
    <w:rsid w:val="00F86358"/>
    <w:rsid w:val="00FA1937"/>
    <w:rsid w:val="00FB570E"/>
    <w:rsid w:val="00FB734A"/>
    <w:rsid w:val="00FC2169"/>
    <w:rsid w:val="00FC70C4"/>
    <w:rsid w:val="00FD0C06"/>
    <w:rsid w:val="00FD7530"/>
    <w:rsid w:val="00FF5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8EE814-38AC-44C7-B313-6E0607C9D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color w:val="000000"/>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pPr>
      <w:spacing w:after="200" w:line="276" w:lineRule="auto"/>
    </w:pPr>
    <w:rPr>
      <w:sz w:val="22"/>
    </w:rPr>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spacing w:before="240" w:after="60"/>
      <w:outlineLvl w:val="1"/>
    </w:pPr>
    <w:rPr>
      <w:rFonts w:ascii="Cambria" w:hAnsi="Cambria"/>
      <w:b/>
      <w:i/>
      <w:sz w:val="28"/>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8">
    <w:name w:val="heading 8"/>
    <w:basedOn w:val="a"/>
    <w:next w:val="a"/>
    <w:link w:val="80"/>
    <w:uiPriority w:val="9"/>
    <w:qFormat/>
    <w:pPr>
      <w:spacing w:before="240" w:after="60"/>
      <w:outlineLvl w:val="7"/>
    </w:pPr>
    <w:rPr>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2"/>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styleId="21">
    <w:name w:val="toc 2"/>
    <w:next w:val="a"/>
    <w:link w:val="22"/>
    <w:uiPriority w:val="39"/>
    <w:pPr>
      <w:ind w:left="200"/>
    </w:pPr>
  </w:style>
  <w:style w:type="character" w:customStyle="1" w:styleId="22">
    <w:name w:val="Оглавление 2 Знак"/>
    <w:link w:val="21"/>
  </w:style>
  <w:style w:type="paragraph" w:styleId="a3">
    <w:name w:val="Normal (Web)"/>
    <w:basedOn w:val="a"/>
    <w:link w:val="a4"/>
    <w:uiPriority w:val="99"/>
    <w:pPr>
      <w:spacing w:after="96" w:line="240" w:lineRule="auto"/>
    </w:pPr>
    <w:rPr>
      <w:rFonts w:ascii="Times New Roman" w:hAnsi="Times New Roman"/>
      <w:sz w:val="24"/>
    </w:rPr>
  </w:style>
  <w:style w:type="character" w:customStyle="1" w:styleId="a4">
    <w:name w:val="Обычный (Интернет) Знак"/>
    <w:basedOn w:val="1"/>
    <w:link w:val="a3"/>
    <w:rPr>
      <w:rFonts w:ascii="Times New Roman" w:hAnsi="Times New Roman"/>
      <w:sz w:val="24"/>
    </w:rPr>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a5">
    <w:name w:val="Plain Text"/>
    <w:basedOn w:val="a"/>
    <w:link w:val="a6"/>
    <w:pPr>
      <w:spacing w:after="0" w:line="240" w:lineRule="auto"/>
    </w:pPr>
    <w:rPr>
      <w:rFonts w:ascii="Courier New" w:hAnsi="Courier New"/>
      <w:sz w:val="20"/>
    </w:rPr>
  </w:style>
  <w:style w:type="character" w:customStyle="1" w:styleId="a6">
    <w:name w:val="Текст Знак"/>
    <w:basedOn w:val="1"/>
    <w:link w:val="a5"/>
    <w:rPr>
      <w:rFonts w:ascii="Courier New" w:hAnsi="Courier New"/>
      <w:sz w:val="20"/>
    </w:rPr>
  </w:style>
  <w:style w:type="character" w:customStyle="1" w:styleId="30">
    <w:name w:val="Заголовок 3 Знак"/>
    <w:link w:val="3"/>
    <w:rPr>
      <w:rFonts w:ascii="XO Thames" w:hAnsi="XO Thames"/>
      <w:b/>
      <w:i/>
      <w:color w:val="000000"/>
    </w:rPr>
  </w:style>
  <w:style w:type="paragraph" w:styleId="a7">
    <w:name w:val="No Spacing"/>
    <w:link w:val="a8"/>
    <w:uiPriority w:val="1"/>
    <w:qFormat/>
    <w:rPr>
      <w:sz w:val="22"/>
    </w:rPr>
  </w:style>
  <w:style w:type="character" w:customStyle="1" w:styleId="a8">
    <w:name w:val="Без интервала Знак"/>
    <w:link w:val="a7"/>
    <w:rPr>
      <w:sz w:val="22"/>
    </w:rPr>
  </w:style>
  <w:style w:type="paragraph" w:customStyle="1" w:styleId="12">
    <w:name w:val="Просмотренная гиперссылка1"/>
    <w:link w:val="a9"/>
    <w:rPr>
      <w:color w:val="800080"/>
      <w:u w:val="single"/>
    </w:rPr>
  </w:style>
  <w:style w:type="character" w:styleId="a9">
    <w:name w:val="FollowedHyperlink"/>
    <w:link w:val="12"/>
    <w:rPr>
      <w:color w:val="800080"/>
      <w:u w:val="single"/>
    </w:rPr>
  </w:style>
  <w:style w:type="paragraph" w:styleId="aa">
    <w:name w:val="Body Text"/>
    <w:basedOn w:val="a"/>
    <w:link w:val="ab"/>
    <w:pPr>
      <w:spacing w:after="120"/>
    </w:pPr>
  </w:style>
  <w:style w:type="character" w:customStyle="1" w:styleId="ab">
    <w:name w:val="Основной текст Знак"/>
    <w:basedOn w:val="1"/>
    <w:link w:val="aa"/>
    <w:rPr>
      <w:sz w:val="22"/>
    </w:rPr>
  </w:style>
  <w:style w:type="paragraph" w:customStyle="1" w:styleId="itemtext1">
    <w:name w:val="itemtext1"/>
    <w:link w:val="itemtext10"/>
    <w:rPr>
      <w:rFonts w:ascii="Segoe UI" w:hAnsi="Segoe UI"/>
    </w:rPr>
  </w:style>
  <w:style w:type="character" w:customStyle="1" w:styleId="itemtext10">
    <w:name w:val="itemtext1"/>
    <w:link w:val="itemtext1"/>
    <w:rPr>
      <w:rFonts w:ascii="Segoe UI" w:hAnsi="Segoe UI"/>
      <w:color w:val="000000"/>
      <w:sz w:val="20"/>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13">
    <w:name w:val="Основной шрифт абзаца1"/>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color w:val="000000"/>
      <w:sz w:val="24"/>
    </w:rPr>
  </w:style>
  <w:style w:type="paragraph" w:styleId="ac">
    <w:name w:val="footer"/>
    <w:basedOn w:val="a"/>
    <w:link w:val="ad"/>
    <w:pPr>
      <w:tabs>
        <w:tab w:val="center" w:pos="4677"/>
        <w:tab w:val="right" w:pos="9355"/>
      </w:tabs>
      <w:spacing w:after="0" w:line="240" w:lineRule="auto"/>
    </w:pPr>
  </w:style>
  <w:style w:type="character" w:customStyle="1" w:styleId="ad">
    <w:name w:val="Нижний колонтитул Знак"/>
    <w:basedOn w:val="1"/>
    <w:link w:val="ac"/>
    <w:rPr>
      <w:sz w:val="22"/>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Cambria" w:hAnsi="Cambria"/>
      <w:b/>
      <w:sz w:val="32"/>
    </w:rPr>
  </w:style>
  <w:style w:type="paragraph" w:customStyle="1" w:styleId="14">
    <w:name w:val="Гиперссылка1"/>
    <w:link w:val="ae"/>
    <w:rPr>
      <w:color w:val="0000FF"/>
      <w:u w:val="single"/>
    </w:rPr>
  </w:style>
  <w:style w:type="character" w:styleId="ae">
    <w:name w:val="Hyperlink"/>
    <w:link w:val="14"/>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sz w:val="20"/>
    </w:rPr>
  </w:style>
  <w:style w:type="character" w:customStyle="1" w:styleId="80">
    <w:name w:val="Заголовок 8 Знак"/>
    <w:basedOn w:val="1"/>
    <w:link w:val="8"/>
    <w:rPr>
      <w:i/>
      <w:sz w:val="24"/>
    </w:rPr>
  </w:style>
  <w:style w:type="paragraph" w:styleId="15">
    <w:name w:val="toc 1"/>
    <w:next w:val="a"/>
    <w:link w:val="16"/>
    <w:uiPriority w:val="39"/>
    <w:rPr>
      <w:rFonts w:ascii="XO Thames" w:hAnsi="XO Thames"/>
      <w:b/>
    </w:rPr>
  </w:style>
  <w:style w:type="character" w:customStyle="1" w:styleId="16">
    <w:name w:val="Оглавление 1 Знак"/>
    <w:link w:val="15"/>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ConsPlusNormal">
    <w:name w:val="ConsPlusNormal"/>
    <w:link w:val="ConsPlusNormal0"/>
    <w:rPr>
      <w:rFonts w:ascii="Arial" w:hAnsi="Arial"/>
    </w:rPr>
  </w:style>
  <w:style w:type="character" w:customStyle="1" w:styleId="ConsPlusNormal0">
    <w:name w:val="ConsPlusNormal"/>
    <w:link w:val="ConsPlusNormal"/>
    <w:rPr>
      <w:rFonts w:ascii="Arial" w:hAnsi="Arial"/>
    </w:rPr>
  </w:style>
  <w:style w:type="paragraph" w:styleId="9">
    <w:name w:val="toc 9"/>
    <w:next w:val="a"/>
    <w:link w:val="90"/>
    <w:uiPriority w:val="39"/>
    <w:pPr>
      <w:ind w:left="1600"/>
    </w:pPr>
  </w:style>
  <w:style w:type="character" w:customStyle="1" w:styleId="90">
    <w:name w:val="Оглавление 9 Знак"/>
    <w:link w:val="9"/>
  </w:style>
  <w:style w:type="paragraph" w:styleId="33">
    <w:name w:val="Body Text 3"/>
    <w:basedOn w:val="a"/>
    <w:link w:val="34"/>
    <w:pPr>
      <w:spacing w:after="120" w:line="240" w:lineRule="auto"/>
    </w:pPr>
    <w:rPr>
      <w:rFonts w:ascii="Times New Roman" w:hAnsi="Times New Roman"/>
      <w:sz w:val="16"/>
    </w:rPr>
  </w:style>
  <w:style w:type="character" w:customStyle="1" w:styleId="34">
    <w:name w:val="Основной текст 3 Знак"/>
    <w:basedOn w:val="1"/>
    <w:link w:val="33"/>
    <w:rPr>
      <w:rFonts w:ascii="Times New Roman" w:hAnsi="Times New Roman"/>
      <w:sz w:val="16"/>
    </w:rPr>
  </w:style>
  <w:style w:type="paragraph" w:styleId="81">
    <w:name w:val="toc 8"/>
    <w:next w:val="a"/>
    <w:link w:val="82"/>
    <w:uiPriority w:val="39"/>
    <w:pPr>
      <w:ind w:left="1400"/>
    </w:pPr>
  </w:style>
  <w:style w:type="character" w:customStyle="1" w:styleId="82">
    <w:name w:val="Оглавление 8 Знак"/>
    <w:link w:val="81"/>
  </w:style>
  <w:style w:type="paragraph" w:styleId="af">
    <w:name w:val="List Paragraph"/>
    <w:aliases w:val="Источник"/>
    <w:basedOn w:val="a"/>
    <w:link w:val="af0"/>
    <w:uiPriority w:val="34"/>
    <w:qFormat/>
    <w:pPr>
      <w:spacing w:after="0" w:line="240" w:lineRule="auto"/>
      <w:ind w:left="720"/>
      <w:contextualSpacing/>
    </w:pPr>
    <w:rPr>
      <w:rFonts w:ascii="Times New Roman" w:hAnsi="Times New Roman"/>
      <w:sz w:val="24"/>
    </w:rPr>
  </w:style>
  <w:style w:type="character" w:customStyle="1" w:styleId="af0">
    <w:name w:val="Абзац списка Знак"/>
    <w:aliases w:val="Источник Знак"/>
    <w:basedOn w:val="1"/>
    <w:link w:val="af"/>
    <w:uiPriority w:val="34"/>
    <w:rPr>
      <w:rFonts w:ascii="Times New Roman" w:hAnsi="Times New Roman"/>
      <w:sz w:val="24"/>
    </w:rPr>
  </w:style>
  <w:style w:type="paragraph" w:styleId="51">
    <w:name w:val="toc 5"/>
    <w:next w:val="a"/>
    <w:link w:val="52"/>
    <w:uiPriority w:val="39"/>
    <w:pPr>
      <w:ind w:left="800"/>
    </w:pPr>
  </w:style>
  <w:style w:type="character" w:customStyle="1" w:styleId="52">
    <w:name w:val="Оглавление 5 Знак"/>
    <w:link w:val="51"/>
  </w:style>
  <w:style w:type="paragraph" w:styleId="af1">
    <w:name w:val="Subtitle"/>
    <w:next w:val="a"/>
    <w:link w:val="af2"/>
    <w:uiPriority w:val="11"/>
    <w:qFormat/>
    <w:rPr>
      <w:rFonts w:ascii="XO Thames" w:hAnsi="XO Thames"/>
      <w:i/>
      <w:color w:val="616161"/>
      <w:sz w:val="24"/>
    </w:rPr>
  </w:style>
  <w:style w:type="character" w:customStyle="1" w:styleId="af2">
    <w:name w:val="Подзаголовок Знак"/>
    <w:link w:val="af1"/>
    <w:rPr>
      <w:rFonts w:ascii="XO Thames" w:hAnsi="XO Thames"/>
      <w:i/>
      <w:color w:val="616161"/>
      <w:sz w:val="24"/>
    </w:rPr>
  </w:style>
  <w:style w:type="paragraph" w:customStyle="1" w:styleId="17">
    <w:name w:val="Знак сноски1"/>
    <w:link w:val="af3"/>
    <w:rPr>
      <w:vertAlign w:val="superscript"/>
    </w:rPr>
  </w:style>
  <w:style w:type="character" w:styleId="af3">
    <w:name w:val="footnote reference"/>
    <w:link w:val="17"/>
    <w:rPr>
      <w:vertAlign w:val="superscript"/>
    </w:rPr>
  </w:style>
  <w:style w:type="paragraph" w:styleId="af4">
    <w:name w:val="header"/>
    <w:basedOn w:val="a"/>
    <w:link w:val="af5"/>
    <w:pPr>
      <w:tabs>
        <w:tab w:val="center" w:pos="4677"/>
        <w:tab w:val="right" w:pos="9355"/>
      </w:tabs>
      <w:spacing w:after="0" w:line="240" w:lineRule="auto"/>
    </w:pPr>
  </w:style>
  <w:style w:type="character" w:customStyle="1" w:styleId="af5">
    <w:name w:val="Верхний колонтитул Знак"/>
    <w:basedOn w:val="1"/>
    <w:link w:val="af4"/>
    <w:rPr>
      <w:sz w:val="22"/>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6">
    <w:name w:val="Title"/>
    <w:next w:val="a"/>
    <w:link w:val="af7"/>
    <w:uiPriority w:val="10"/>
    <w:qFormat/>
    <w:rPr>
      <w:rFonts w:ascii="XO Thames" w:hAnsi="XO Thames"/>
      <w:b/>
      <w:sz w:val="52"/>
    </w:rPr>
  </w:style>
  <w:style w:type="character" w:customStyle="1" w:styleId="af7">
    <w:name w:val="Заголовок Знак"/>
    <w:link w:val="af6"/>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basedOn w:val="1"/>
    <w:link w:val="2"/>
    <w:rPr>
      <w:rFonts w:ascii="Cambria" w:hAnsi="Cambria"/>
      <w:b/>
      <w:i/>
      <w:sz w:val="28"/>
    </w:rPr>
  </w:style>
  <w:style w:type="table" w:styleId="af8">
    <w:name w:val="Table Grid"/>
    <w:basedOn w:val="a1"/>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Balloon Text"/>
    <w:basedOn w:val="a"/>
    <w:link w:val="afa"/>
    <w:uiPriority w:val="99"/>
    <w:semiHidden/>
    <w:unhideWhenUsed/>
    <w:rsid w:val="00100480"/>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100480"/>
    <w:rPr>
      <w:rFonts w:ascii="Tahoma" w:hAnsi="Tahoma" w:cs="Tahoma"/>
      <w:sz w:val="16"/>
      <w:szCs w:val="16"/>
    </w:rPr>
  </w:style>
  <w:style w:type="character" w:styleId="afb">
    <w:name w:val="Strong"/>
    <w:basedOn w:val="a0"/>
    <w:uiPriority w:val="22"/>
    <w:qFormat/>
    <w:rsid w:val="005476B3"/>
    <w:rPr>
      <w:b/>
      <w:bCs/>
    </w:rPr>
  </w:style>
  <w:style w:type="character" w:customStyle="1" w:styleId="fontstyle01">
    <w:name w:val="fontstyle01"/>
    <w:basedOn w:val="a0"/>
    <w:rsid w:val="001F3B55"/>
    <w:rPr>
      <w:rFonts w:ascii="Segoe UI" w:hAnsi="Segoe UI" w:cs="Segoe UI" w:hint="default"/>
      <w:b/>
      <w:bCs/>
      <w:i w:val="0"/>
      <w:iCs w:val="0"/>
      <w:color w:val="00B050"/>
      <w:sz w:val="24"/>
      <w:szCs w:val="24"/>
    </w:rPr>
  </w:style>
  <w:style w:type="paragraph" w:customStyle="1" w:styleId="article-renderblock">
    <w:name w:val="article-render__block"/>
    <w:basedOn w:val="a"/>
    <w:rsid w:val="003365D7"/>
    <w:pPr>
      <w:spacing w:before="100" w:beforeAutospacing="1" w:after="100" w:afterAutospacing="1" w:line="240" w:lineRule="auto"/>
    </w:pPr>
    <w:rPr>
      <w:rFonts w:ascii="Times New Roman" w:hAnsi="Times New Roman"/>
      <w:color w:val="auto"/>
      <w:sz w:val="24"/>
      <w:szCs w:val="24"/>
    </w:rPr>
  </w:style>
  <w:style w:type="character" w:customStyle="1" w:styleId="article005">
    <w:name w:val="article005"/>
    <w:basedOn w:val="a0"/>
    <w:rsid w:val="008E6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131767">
      <w:bodyDiv w:val="1"/>
      <w:marLeft w:val="0"/>
      <w:marRight w:val="0"/>
      <w:marTop w:val="0"/>
      <w:marBottom w:val="0"/>
      <w:divBdr>
        <w:top w:val="none" w:sz="0" w:space="0" w:color="auto"/>
        <w:left w:val="none" w:sz="0" w:space="0" w:color="auto"/>
        <w:bottom w:val="none" w:sz="0" w:space="0" w:color="auto"/>
        <w:right w:val="none" w:sz="0" w:space="0" w:color="auto"/>
      </w:divBdr>
    </w:div>
    <w:div w:id="644627604">
      <w:bodyDiv w:val="1"/>
      <w:marLeft w:val="0"/>
      <w:marRight w:val="0"/>
      <w:marTop w:val="0"/>
      <w:marBottom w:val="0"/>
      <w:divBdr>
        <w:top w:val="none" w:sz="0" w:space="0" w:color="auto"/>
        <w:left w:val="none" w:sz="0" w:space="0" w:color="auto"/>
        <w:bottom w:val="none" w:sz="0" w:space="0" w:color="auto"/>
        <w:right w:val="none" w:sz="0" w:space="0" w:color="auto"/>
      </w:divBdr>
    </w:div>
    <w:div w:id="682899021">
      <w:bodyDiv w:val="1"/>
      <w:marLeft w:val="0"/>
      <w:marRight w:val="0"/>
      <w:marTop w:val="0"/>
      <w:marBottom w:val="0"/>
      <w:divBdr>
        <w:top w:val="none" w:sz="0" w:space="0" w:color="auto"/>
        <w:left w:val="none" w:sz="0" w:space="0" w:color="auto"/>
        <w:bottom w:val="none" w:sz="0" w:space="0" w:color="auto"/>
        <w:right w:val="none" w:sz="0" w:space="0" w:color="auto"/>
      </w:divBdr>
    </w:div>
    <w:div w:id="746003643">
      <w:bodyDiv w:val="1"/>
      <w:marLeft w:val="0"/>
      <w:marRight w:val="0"/>
      <w:marTop w:val="0"/>
      <w:marBottom w:val="0"/>
      <w:divBdr>
        <w:top w:val="none" w:sz="0" w:space="0" w:color="auto"/>
        <w:left w:val="none" w:sz="0" w:space="0" w:color="auto"/>
        <w:bottom w:val="none" w:sz="0" w:space="0" w:color="auto"/>
        <w:right w:val="none" w:sz="0" w:space="0" w:color="auto"/>
      </w:divBdr>
    </w:div>
    <w:div w:id="1592424380">
      <w:bodyDiv w:val="1"/>
      <w:marLeft w:val="0"/>
      <w:marRight w:val="0"/>
      <w:marTop w:val="0"/>
      <w:marBottom w:val="0"/>
      <w:divBdr>
        <w:top w:val="none" w:sz="0" w:space="0" w:color="auto"/>
        <w:left w:val="none" w:sz="0" w:space="0" w:color="auto"/>
        <w:bottom w:val="none" w:sz="0" w:space="0" w:color="auto"/>
        <w:right w:val="none" w:sz="0" w:space="0" w:color="auto"/>
      </w:divBdr>
    </w:div>
    <w:div w:id="1661536646">
      <w:bodyDiv w:val="1"/>
      <w:marLeft w:val="0"/>
      <w:marRight w:val="0"/>
      <w:marTop w:val="0"/>
      <w:marBottom w:val="0"/>
      <w:divBdr>
        <w:top w:val="none" w:sz="0" w:space="0" w:color="auto"/>
        <w:left w:val="none" w:sz="0" w:space="0" w:color="auto"/>
        <w:bottom w:val="none" w:sz="0" w:space="0" w:color="auto"/>
        <w:right w:val="none" w:sz="0" w:space="0" w:color="auto"/>
      </w:divBdr>
    </w:div>
    <w:div w:id="1745492893">
      <w:bodyDiv w:val="1"/>
      <w:marLeft w:val="0"/>
      <w:marRight w:val="0"/>
      <w:marTop w:val="0"/>
      <w:marBottom w:val="0"/>
      <w:divBdr>
        <w:top w:val="none" w:sz="0" w:space="0" w:color="auto"/>
        <w:left w:val="none" w:sz="0" w:space="0" w:color="auto"/>
        <w:bottom w:val="none" w:sz="0" w:space="0" w:color="auto"/>
        <w:right w:val="none" w:sz="0" w:space="0" w:color="auto"/>
      </w:divBdr>
    </w:div>
    <w:div w:id="18282842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rosreestr.gov.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3378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Титовец Елена Николаевна</dc:creator>
  <cp:lastModifiedBy>Ляшкова Алёна Игоревна</cp:lastModifiedBy>
  <cp:revision>2</cp:revision>
  <cp:lastPrinted>2020-11-27T06:54:00Z</cp:lastPrinted>
  <dcterms:created xsi:type="dcterms:W3CDTF">2021-06-09T10:43:00Z</dcterms:created>
  <dcterms:modified xsi:type="dcterms:W3CDTF">2021-06-09T10:43:00Z</dcterms:modified>
</cp:coreProperties>
</file>