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DF2395" w:rsidRPr="00AF1798" w:rsidRDefault="00C9160E" w:rsidP="00DF2395">
      <w:pPr>
        <w:pStyle w:val="a7"/>
        <w:ind w:left="709"/>
        <w:jc w:val="center"/>
        <w:rPr>
          <w:rFonts w:ascii="Segoe UI" w:hAnsi="Segoe UI" w:cs="Segoe UI"/>
          <w:b/>
          <w:sz w:val="26"/>
          <w:szCs w:val="26"/>
        </w:rPr>
      </w:pPr>
      <w:bookmarkStart w:id="0" w:name="_GoBack"/>
      <w:r>
        <w:rPr>
          <w:rFonts w:ascii="Segoe UI" w:hAnsi="Segoe UI" w:cs="Segoe UI"/>
          <w:b/>
          <w:sz w:val="32"/>
          <w:szCs w:val="32"/>
        </w:rPr>
        <w:t xml:space="preserve">Росреестр </w:t>
      </w:r>
      <w:r w:rsidR="00D47ACA">
        <w:rPr>
          <w:rFonts w:ascii="Segoe UI" w:hAnsi="Segoe UI" w:cs="Segoe UI"/>
          <w:b/>
          <w:sz w:val="32"/>
          <w:szCs w:val="32"/>
        </w:rPr>
        <w:t>Прикамья</w:t>
      </w:r>
      <w:r w:rsidR="00C979B7">
        <w:rPr>
          <w:rFonts w:ascii="Segoe UI" w:hAnsi="Segoe UI" w:cs="Segoe UI"/>
          <w:b/>
          <w:sz w:val="32"/>
          <w:szCs w:val="32"/>
        </w:rPr>
        <w:t xml:space="preserve"> о </w:t>
      </w:r>
      <w:proofErr w:type="gramStart"/>
      <w:r w:rsidR="00C979B7">
        <w:rPr>
          <w:rFonts w:ascii="Segoe UI" w:hAnsi="Segoe UI" w:cs="Segoe UI"/>
          <w:b/>
          <w:sz w:val="32"/>
          <w:szCs w:val="32"/>
        </w:rPr>
        <w:t>востребованности</w:t>
      </w:r>
      <w:r w:rsidR="00CD6AC9">
        <w:rPr>
          <w:rFonts w:ascii="Segoe UI" w:hAnsi="Segoe UI" w:cs="Segoe UI"/>
          <w:b/>
          <w:sz w:val="32"/>
          <w:szCs w:val="32"/>
        </w:rPr>
        <w:t xml:space="preserve"> </w:t>
      </w:r>
      <w:r w:rsidR="00D47ACA">
        <w:rPr>
          <w:rFonts w:ascii="Segoe UI" w:hAnsi="Segoe UI" w:cs="Segoe UI"/>
          <w:b/>
          <w:sz w:val="32"/>
          <w:szCs w:val="32"/>
        </w:rPr>
        <w:t xml:space="preserve"> </w:t>
      </w:r>
      <w:r w:rsidR="00C979B7">
        <w:rPr>
          <w:rFonts w:ascii="Segoe UI" w:hAnsi="Segoe UI" w:cs="Segoe UI"/>
          <w:b/>
          <w:sz w:val="32"/>
          <w:szCs w:val="32"/>
        </w:rPr>
        <w:t>электронной</w:t>
      </w:r>
      <w:proofErr w:type="gramEnd"/>
      <w:r w:rsidR="00C979B7">
        <w:rPr>
          <w:rFonts w:ascii="Segoe UI" w:hAnsi="Segoe UI" w:cs="Segoe UI"/>
          <w:b/>
          <w:sz w:val="32"/>
          <w:szCs w:val="32"/>
        </w:rPr>
        <w:t xml:space="preserve"> почты в эпоху мессенджеров и социальных сетей </w:t>
      </w:r>
    </w:p>
    <w:bookmarkEnd w:id="0"/>
    <w:p w:rsidR="00C1319E" w:rsidRDefault="00C1319E" w:rsidP="008F3F91">
      <w:pPr>
        <w:spacing w:after="0" w:line="240" w:lineRule="auto"/>
        <w:jc w:val="center"/>
        <w:rPr>
          <w:rFonts w:ascii="Segoe UI" w:hAnsi="Segoe UI" w:cs="Segoe UI"/>
          <w:b/>
          <w:sz w:val="32"/>
          <w:szCs w:val="32"/>
        </w:rPr>
      </w:pPr>
    </w:p>
    <w:p w:rsidR="00DF2395" w:rsidRPr="00C54606" w:rsidRDefault="00C1319E" w:rsidP="00C54606">
      <w:pPr>
        <w:spacing w:after="0" w:line="240" w:lineRule="auto"/>
        <w:jc w:val="both"/>
        <w:rPr>
          <w:rFonts w:ascii="Segoe UI" w:hAnsi="Segoe UI" w:cs="Segoe UI"/>
          <w:sz w:val="26"/>
          <w:szCs w:val="26"/>
        </w:rPr>
      </w:pPr>
      <w:r>
        <w:rPr>
          <w:rFonts w:ascii="Segoe UI" w:hAnsi="Segoe UI" w:cs="Segoe UI"/>
          <w:sz w:val="26"/>
          <w:szCs w:val="26"/>
        </w:rPr>
        <w:tab/>
      </w:r>
      <w:r w:rsidR="00C54606" w:rsidRPr="00B527B4">
        <w:rPr>
          <w:rStyle w:val="afb"/>
          <w:rFonts w:ascii="Segoe UI" w:hAnsi="Segoe UI" w:cs="Segoe UI"/>
          <w:b w:val="0"/>
          <w:color w:val="auto"/>
          <w:sz w:val="26"/>
          <w:szCs w:val="26"/>
        </w:rPr>
        <w:t xml:space="preserve">Жизнь современного человека, живущего в эпоху развитых электронных технологий, тесно связана с использованием </w:t>
      </w:r>
      <w:proofErr w:type="spellStart"/>
      <w:r w:rsidR="00C54606" w:rsidRPr="00B527B4">
        <w:rPr>
          <w:rStyle w:val="afb"/>
          <w:rFonts w:ascii="Segoe UI" w:hAnsi="Segoe UI" w:cs="Segoe UI"/>
          <w:b w:val="0"/>
          <w:color w:val="auto"/>
          <w:sz w:val="26"/>
          <w:szCs w:val="26"/>
        </w:rPr>
        <w:t>сотовои</w:t>
      </w:r>
      <w:proofErr w:type="spellEnd"/>
      <w:r w:rsidR="00C54606" w:rsidRPr="00B527B4">
        <w:rPr>
          <w:rStyle w:val="afb"/>
          <w:rFonts w:ascii="Segoe UI" w:hAnsi="Segoe UI" w:cs="Segoe UI"/>
          <w:b w:val="0"/>
          <w:color w:val="auto"/>
          <w:sz w:val="26"/>
          <w:szCs w:val="26"/>
        </w:rPr>
        <w:t xml:space="preserve">̆ </w:t>
      </w:r>
      <w:proofErr w:type="spellStart"/>
      <w:r w:rsidR="00C54606" w:rsidRPr="00B527B4">
        <w:rPr>
          <w:rStyle w:val="afb"/>
          <w:rFonts w:ascii="Segoe UI" w:hAnsi="Segoe UI" w:cs="Segoe UI"/>
          <w:b w:val="0"/>
          <w:color w:val="auto"/>
          <w:sz w:val="26"/>
          <w:szCs w:val="26"/>
        </w:rPr>
        <w:t>телефоннои</w:t>
      </w:r>
      <w:proofErr w:type="spellEnd"/>
      <w:r w:rsidR="00C54606" w:rsidRPr="00B527B4">
        <w:rPr>
          <w:rStyle w:val="afb"/>
          <w:rFonts w:ascii="Segoe UI" w:hAnsi="Segoe UI" w:cs="Segoe UI"/>
          <w:b w:val="0"/>
          <w:color w:val="auto"/>
          <w:sz w:val="26"/>
          <w:szCs w:val="26"/>
        </w:rPr>
        <w:t>̆ связи и интернета</w:t>
      </w:r>
      <w:r w:rsidR="00C54606" w:rsidRPr="00B527B4">
        <w:rPr>
          <w:rFonts w:ascii="Segoe UI" w:hAnsi="Segoe UI" w:cs="Segoe UI"/>
          <w:color w:val="auto"/>
          <w:sz w:val="26"/>
          <w:szCs w:val="26"/>
        </w:rPr>
        <w:t>.</w:t>
      </w:r>
      <w:r w:rsidR="00A80ED8" w:rsidRPr="00B527B4">
        <w:rPr>
          <w:rFonts w:ascii="Segoe UI" w:hAnsi="Segoe UI" w:cs="Segoe UI"/>
          <w:color w:val="auto"/>
          <w:sz w:val="26"/>
          <w:szCs w:val="26"/>
        </w:rPr>
        <w:t xml:space="preserve"> </w:t>
      </w:r>
      <w:r w:rsidR="00361815" w:rsidRPr="00B527B4">
        <w:rPr>
          <w:rFonts w:ascii="Segoe UI" w:hAnsi="Segoe UI" w:cs="Segoe UI"/>
          <w:color w:val="auto"/>
          <w:sz w:val="26"/>
          <w:szCs w:val="26"/>
        </w:rPr>
        <w:t xml:space="preserve">И </w:t>
      </w:r>
      <w:r w:rsidR="00361815">
        <w:rPr>
          <w:rFonts w:ascii="Segoe UI" w:hAnsi="Segoe UI" w:cs="Segoe UI"/>
          <w:color w:val="444444"/>
          <w:sz w:val="26"/>
          <w:szCs w:val="26"/>
        </w:rPr>
        <w:t>в</w:t>
      </w:r>
      <w:r w:rsidR="00A80ED8" w:rsidRPr="00C54606">
        <w:rPr>
          <w:rStyle w:val="afb"/>
          <w:rFonts w:ascii="Segoe UI" w:hAnsi="Segoe UI" w:cs="Segoe UI"/>
          <w:b w:val="0"/>
          <w:sz w:val="26"/>
          <w:szCs w:val="26"/>
          <w:shd w:val="clear" w:color="auto" w:fill="FFFFFF"/>
        </w:rPr>
        <w:t>се чаще можно услышать мнение, что время электронной почты ушло, а центром цифровой коммуникации пользователей стали социальные сети и мессенджеры. В таких сервисах действительно намного удобнее обмениваться сообщениями и взаимодействовать в целом.</w:t>
      </w:r>
    </w:p>
    <w:p w:rsidR="005439BE" w:rsidRPr="00A80ED8" w:rsidRDefault="00466610" w:rsidP="00A80ED8">
      <w:pPr>
        <w:spacing w:after="0" w:line="240" w:lineRule="auto"/>
        <w:ind w:firstLine="708"/>
        <w:jc w:val="both"/>
        <w:rPr>
          <w:rFonts w:ascii="Segoe UI" w:hAnsi="Segoe UI" w:cs="Segoe UI"/>
          <w:sz w:val="26"/>
          <w:szCs w:val="26"/>
          <w:shd w:val="clear" w:color="auto" w:fill="FFFFFF"/>
        </w:rPr>
      </w:pPr>
      <w:r>
        <w:rPr>
          <w:rFonts w:ascii="Segoe UI" w:hAnsi="Segoe UI" w:cs="Segoe UI"/>
          <w:sz w:val="26"/>
          <w:szCs w:val="26"/>
          <w:shd w:val="clear" w:color="auto" w:fill="FFFFFF"/>
        </w:rPr>
        <w:t>Но п</w:t>
      </w:r>
      <w:r w:rsidR="00C54606" w:rsidRPr="00A80ED8">
        <w:rPr>
          <w:rFonts w:ascii="Segoe UI" w:hAnsi="Segoe UI" w:cs="Segoe UI"/>
          <w:sz w:val="26"/>
          <w:szCs w:val="26"/>
          <w:shd w:val="clear" w:color="auto" w:fill="FFFFFF"/>
        </w:rPr>
        <w:t>оскольку электронная почта была одним из самых ранних способов онлайн-общения, то на нее оказалось завязано очень много</w:t>
      </w:r>
      <w:r>
        <w:rPr>
          <w:rFonts w:ascii="Segoe UI" w:hAnsi="Segoe UI" w:cs="Segoe UI"/>
          <w:sz w:val="26"/>
          <w:szCs w:val="26"/>
          <w:shd w:val="clear" w:color="auto" w:fill="FFFFFF"/>
        </w:rPr>
        <w:t>е</w:t>
      </w:r>
      <w:r w:rsidR="00C54606" w:rsidRPr="00A80ED8">
        <w:rPr>
          <w:rFonts w:ascii="Segoe UI" w:hAnsi="Segoe UI" w:cs="Segoe UI"/>
          <w:sz w:val="26"/>
          <w:szCs w:val="26"/>
          <w:shd w:val="clear" w:color="auto" w:fill="FFFFFF"/>
        </w:rPr>
        <w:t>. Хотите зарегистрироваться на форуме? Введите адрес электронной почты. Нужно оформить покупку онлайн? Дайте e-</w:t>
      </w:r>
      <w:proofErr w:type="spellStart"/>
      <w:r w:rsidR="00C54606" w:rsidRPr="00A80ED8">
        <w:rPr>
          <w:rFonts w:ascii="Segoe UI" w:hAnsi="Segoe UI" w:cs="Segoe UI"/>
          <w:sz w:val="26"/>
          <w:szCs w:val="26"/>
          <w:shd w:val="clear" w:color="auto" w:fill="FFFFFF"/>
        </w:rPr>
        <w:t>mail</w:t>
      </w:r>
      <w:proofErr w:type="spellEnd"/>
      <w:r w:rsidR="00C54606" w:rsidRPr="00A80ED8">
        <w:rPr>
          <w:rFonts w:ascii="Segoe UI" w:hAnsi="Segoe UI" w:cs="Segoe UI"/>
          <w:sz w:val="26"/>
          <w:szCs w:val="26"/>
          <w:shd w:val="clear" w:color="auto" w:fill="FFFFFF"/>
        </w:rPr>
        <w:t>. Подтверждение подлинности банковского счета? Ну, вы поняли. </w:t>
      </w:r>
    </w:p>
    <w:p w:rsidR="00C54606" w:rsidRPr="00A80ED8" w:rsidRDefault="00C54606" w:rsidP="00A80ED8">
      <w:pPr>
        <w:spacing w:after="0" w:line="240" w:lineRule="auto"/>
        <w:ind w:firstLine="708"/>
        <w:jc w:val="both"/>
        <w:rPr>
          <w:rFonts w:ascii="Segoe UI" w:hAnsi="Segoe UI" w:cs="Segoe UI"/>
          <w:sz w:val="26"/>
          <w:szCs w:val="26"/>
          <w:shd w:val="clear" w:color="auto" w:fill="FFFFFF"/>
        </w:rPr>
      </w:pPr>
      <w:r w:rsidRPr="00A80ED8">
        <w:rPr>
          <w:rFonts w:ascii="Segoe UI" w:hAnsi="Segoe UI" w:cs="Segoe UI"/>
          <w:sz w:val="26"/>
          <w:szCs w:val="26"/>
          <w:shd w:val="clear" w:color="auto" w:fill="FFFFFF"/>
        </w:rPr>
        <w:t xml:space="preserve">Как результат — электронная почта стала чем-то вроде вашего паспорта в сети. Наличие </w:t>
      </w:r>
      <w:proofErr w:type="spellStart"/>
      <w:r w:rsidRPr="00A80ED8">
        <w:rPr>
          <w:rFonts w:ascii="Segoe UI" w:hAnsi="Segoe UI" w:cs="Segoe UI"/>
          <w:sz w:val="26"/>
          <w:szCs w:val="26"/>
          <w:shd w:val="clear" w:color="auto" w:fill="FFFFFF"/>
        </w:rPr>
        <w:t>имейла</w:t>
      </w:r>
      <w:proofErr w:type="spellEnd"/>
      <w:r w:rsidRPr="00A80ED8">
        <w:rPr>
          <w:rFonts w:ascii="Segoe UI" w:hAnsi="Segoe UI" w:cs="Segoe UI"/>
          <w:sz w:val="26"/>
          <w:szCs w:val="26"/>
          <w:shd w:val="clear" w:color="auto" w:fill="FFFFFF"/>
        </w:rPr>
        <w:t xml:space="preserve"> фактически подтверждает, что вы существуете, и позволяет вам выполнять определенный набор действий онлайн.</w:t>
      </w:r>
    </w:p>
    <w:p w:rsidR="00C54606" w:rsidRDefault="00A80ED8" w:rsidP="005439BE">
      <w:pPr>
        <w:spacing w:after="0" w:line="240" w:lineRule="auto"/>
        <w:jc w:val="both"/>
        <w:rPr>
          <w:rFonts w:ascii="Segoe UI" w:hAnsi="Segoe UI" w:cs="Segoe UI"/>
          <w:sz w:val="26"/>
          <w:szCs w:val="26"/>
          <w:shd w:val="clear" w:color="auto" w:fill="FFFFFF"/>
        </w:rPr>
      </w:pPr>
      <w:r>
        <w:rPr>
          <w:rFonts w:ascii="Segoe UI" w:hAnsi="Segoe UI" w:cs="Segoe UI"/>
          <w:sz w:val="26"/>
          <w:szCs w:val="26"/>
          <w:shd w:val="clear" w:color="auto" w:fill="FFFFFF"/>
        </w:rPr>
        <w:tab/>
        <w:t>Наличие электронной почты заявителя в сведениях Единого государственного реестра недвижимости (ЕГРН) также упрощает и ускоряет оказание госуслуг.</w:t>
      </w:r>
    </w:p>
    <w:p w:rsidR="00A80ED8" w:rsidRPr="00466610" w:rsidRDefault="00A80ED8" w:rsidP="005439BE">
      <w:pPr>
        <w:spacing w:after="0" w:line="240" w:lineRule="auto"/>
        <w:jc w:val="both"/>
        <w:rPr>
          <w:rFonts w:ascii="Segoe UI" w:hAnsi="Segoe UI" w:cs="Segoe UI"/>
          <w:i/>
          <w:sz w:val="26"/>
          <w:szCs w:val="26"/>
          <w:shd w:val="clear" w:color="auto" w:fill="FFFFFF"/>
        </w:rPr>
      </w:pPr>
      <w:r>
        <w:rPr>
          <w:rFonts w:ascii="Segoe UI" w:hAnsi="Segoe UI" w:cs="Segoe UI"/>
          <w:sz w:val="26"/>
          <w:szCs w:val="26"/>
          <w:shd w:val="clear" w:color="auto" w:fill="FFFFFF"/>
        </w:rPr>
        <w:tab/>
      </w:r>
      <w:r w:rsidRPr="00466610">
        <w:rPr>
          <w:rFonts w:ascii="Segoe UI" w:hAnsi="Segoe UI" w:cs="Segoe UI"/>
          <w:i/>
          <w:sz w:val="26"/>
          <w:szCs w:val="26"/>
          <w:shd w:val="clear" w:color="auto" w:fill="FFFFFF"/>
        </w:rPr>
        <w:t>Лариса Пьянкова, заместитель руководителя Управления Росреестра по Пермскому краю, отмечает:</w:t>
      </w:r>
    </w:p>
    <w:p w:rsidR="00466610" w:rsidRDefault="00466610" w:rsidP="00466610">
      <w:pPr>
        <w:spacing w:after="0"/>
        <w:ind w:firstLine="709"/>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t>«</w:t>
      </w:r>
      <w:r w:rsidR="00A80ED8" w:rsidRPr="00466610">
        <w:rPr>
          <w:rStyle w:val="afb"/>
          <w:rFonts w:ascii="Segoe UI" w:hAnsi="Segoe UI" w:cs="Segoe UI"/>
          <w:b w:val="0"/>
          <w:i/>
          <w:sz w:val="26"/>
          <w:szCs w:val="26"/>
          <w:shd w:val="clear" w:color="auto" w:fill="FFFFFF"/>
        </w:rPr>
        <w:t>А</w:t>
      </w:r>
      <w:r w:rsidR="00C54606" w:rsidRPr="00466610">
        <w:rPr>
          <w:rStyle w:val="afb"/>
          <w:rFonts w:ascii="Segoe UI" w:hAnsi="Segoe UI" w:cs="Segoe UI"/>
          <w:b w:val="0"/>
          <w:i/>
          <w:sz w:val="26"/>
          <w:szCs w:val="26"/>
          <w:shd w:val="clear" w:color="auto" w:fill="FFFFFF"/>
        </w:rPr>
        <w:t xml:space="preserve">дрес электронной почты относится к дополнительным сведениями и может быть внесен в </w:t>
      </w:r>
      <w:r w:rsidR="00A80ED8" w:rsidRPr="00466610">
        <w:rPr>
          <w:rStyle w:val="afb"/>
          <w:rFonts w:ascii="Segoe UI" w:hAnsi="Segoe UI" w:cs="Segoe UI"/>
          <w:b w:val="0"/>
          <w:i/>
          <w:sz w:val="26"/>
          <w:szCs w:val="26"/>
          <w:shd w:val="clear" w:color="auto" w:fill="FFFFFF"/>
        </w:rPr>
        <w:t>ЕГРН</w:t>
      </w:r>
      <w:r w:rsidR="00C54606" w:rsidRPr="00466610">
        <w:rPr>
          <w:rStyle w:val="afb"/>
          <w:rFonts w:ascii="Segoe UI" w:hAnsi="Segoe UI" w:cs="Segoe UI"/>
          <w:b w:val="0"/>
          <w:i/>
          <w:sz w:val="26"/>
          <w:szCs w:val="26"/>
          <w:shd w:val="clear" w:color="auto" w:fill="FFFFFF"/>
        </w:rPr>
        <w:t xml:space="preserve"> по желанию правообладателя объекта недвижимости. Внесение в ЕГРН сведений об адресе электронной почты осуществляется исключительно в интересах самого правообладателя (получателя государственной услуги)</w:t>
      </w:r>
      <w:r>
        <w:rPr>
          <w:rStyle w:val="afb"/>
          <w:rFonts w:ascii="Segoe UI" w:hAnsi="Segoe UI" w:cs="Segoe UI"/>
          <w:b w:val="0"/>
          <w:i/>
          <w:sz w:val="26"/>
          <w:szCs w:val="26"/>
          <w:shd w:val="clear" w:color="auto" w:fill="FFFFFF"/>
        </w:rPr>
        <w:t>.</w:t>
      </w:r>
    </w:p>
    <w:p w:rsidR="00466610" w:rsidRPr="00466610" w:rsidRDefault="00466610" w:rsidP="00466610">
      <w:pPr>
        <w:spacing w:after="0"/>
        <w:ind w:firstLine="709"/>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lastRenderedPageBreak/>
        <w:t>Использова</w:t>
      </w:r>
      <w:r>
        <w:rPr>
          <w:rStyle w:val="afb"/>
          <w:rFonts w:ascii="Segoe UI" w:hAnsi="Segoe UI" w:cs="Segoe UI"/>
          <w:b w:val="0"/>
          <w:i/>
          <w:sz w:val="26"/>
          <w:szCs w:val="26"/>
          <w:shd w:val="clear" w:color="auto" w:fill="FFFFFF"/>
        </w:rPr>
        <w:t xml:space="preserve">ние электронной почты - </w:t>
      </w:r>
      <w:r w:rsidRPr="00466610">
        <w:rPr>
          <w:rStyle w:val="afb"/>
          <w:rFonts w:ascii="Segoe UI" w:hAnsi="Segoe UI" w:cs="Segoe UI"/>
          <w:b w:val="0"/>
          <w:i/>
          <w:sz w:val="26"/>
          <w:szCs w:val="26"/>
          <w:shd w:val="clear" w:color="auto" w:fill="FFFFFF"/>
        </w:rPr>
        <w:t>удобный способ оперативной связи с заявителем.</w:t>
      </w:r>
      <w:r>
        <w:rPr>
          <w:rStyle w:val="afb"/>
          <w:rFonts w:ascii="Segoe UI" w:hAnsi="Segoe UI" w:cs="Segoe UI"/>
          <w:b w:val="0"/>
          <w:i/>
          <w:sz w:val="26"/>
          <w:szCs w:val="26"/>
          <w:shd w:val="clear" w:color="auto" w:fill="FFFFFF"/>
        </w:rPr>
        <w:t xml:space="preserve"> Специалисты</w:t>
      </w:r>
      <w:r w:rsidRPr="00466610">
        <w:rPr>
          <w:rStyle w:val="afb"/>
          <w:rFonts w:ascii="Segoe UI" w:hAnsi="Segoe UI" w:cs="Segoe UI"/>
          <w:b w:val="0"/>
          <w:i/>
          <w:sz w:val="26"/>
          <w:szCs w:val="26"/>
          <w:shd w:val="clear" w:color="auto" w:fill="FFFFFF"/>
        </w:rPr>
        <w:t xml:space="preserve"> Управления </w:t>
      </w:r>
      <w:r>
        <w:rPr>
          <w:rStyle w:val="afb"/>
          <w:rFonts w:ascii="Segoe UI" w:hAnsi="Segoe UI" w:cs="Segoe UI"/>
          <w:b w:val="0"/>
          <w:i/>
          <w:sz w:val="26"/>
          <w:szCs w:val="26"/>
          <w:shd w:val="clear" w:color="auto" w:fill="FFFFFF"/>
        </w:rPr>
        <w:t xml:space="preserve">смогут </w:t>
      </w:r>
      <w:r w:rsidRPr="00466610">
        <w:rPr>
          <w:rStyle w:val="afb"/>
          <w:rFonts w:ascii="Segoe UI" w:hAnsi="Segoe UI" w:cs="Segoe UI"/>
          <w:b w:val="0"/>
          <w:i/>
          <w:sz w:val="26"/>
          <w:szCs w:val="26"/>
          <w:shd w:val="clear" w:color="auto" w:fill="FFFFFF"/>
        </w:rPr>
        <w:t>уведомлять собственников:</w:t>
      </w:r>
    </w:p>
    <w:p w:rsidR="00466610" w:rsidRPr="00466610" w:rsidRDefault="00466610" w:rsidP="00466610">
      <w:pPr>
        <w:spacing w:after="0" w:line="240" w:lineRule="auto"/>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t>- о приеме документов органом регистрации прав;</w:t>
      </w:r>
    </w:p>
    <w:p w:rsidR="00466610" w:rsidRPr="00466610" w:rsidRDefault="00466610" w:rsidP="00466610">
      <w:pPr>
        <w:spacing w:after="0" w:line="240" w:lineRule="auto"/>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t>- о внесении в ЕГРН сведений о зонах с особыми условиями использования территории;</w:t>
      </w:r>
    </w:p>
    <w:p w:rsidR="00466610" w:rsidRPr="00466610" w:rsidRDefault="00466610" w:rsidP="00466610">
      <w:pPr>
        <w:spacing w:after="0" w:line="240" w:lineRule="auto"/>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t xml:space="preserve">- о внесении в ЕГРН сведений о регистрации арестов/запретов, снятии арестов/запретов; </w:t>
      </w:r>
    </w:p>
    <w:p w:rsidR="00466610" w:rsidRPr="00466610" w:rsidRDefault="00466610" w:rsidP="00466610">
      <w:pPr>
        <w:spacing w:after="0" w:line="240" w:lineRule="auto"/>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t>- о внесении в ЕГРН сведений о публичном сервитуте;</w:t>
      </w:r>
    </w:p>
    <w:p w:rsidR="00466610" w:rsidRPr="00466610" w:rsidRDefault="00466610" w:rsidP="00466610">
      <w:pPr>
        <w:spacing w:after="0" w:line="240" w:lineRule="auto"/>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t>- о предоставлении в орган по регистрации прав запроса о предоставлении сведений, содержащихся в ЕГРН;</w:t>
      </w:r>
    </w:p>
    <w:p w:rsidR="00466610" w:rsidRPr="00466610" w:rsidRDefault="00466610" w:rsidP="00466610">
      <w:pPr>
        <w:spacing w:after="0" w:line="240" w:lineRule="auto"/>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t>- о возврате документов, представленных в электронном виде при отсутствии в ЕГРН записи о возможности регистрации на основе документов, подписанных усиленной квалифицированной электронной подписью;</w:t>
      </w:r>
    </w:p>
    <w:p w:rsidR="00C54606" w:rsidRDefault="00466610" w:rsidP="00466610">
      <w:pPr>
        <w:spacing w:line="240" w:lineRule="auto"/>
        <w:jc w:val="both"/>
        <w:rPr>
          <w:rStyle w:val="afb"/>
          <w:rFonts w:ascii="Segoe UI" w:hAnsi="Segoe UI" w:cs="Segoe UI"/>
          <w:b w:val="0"/>
          <w:i/>
          <w:sz w:val="26"/>
          <w:szCs w:val="26"/>
          <w:shd w:val="clear" w:color="auto" w:fill="FFFFFF"/>
        </w:rPr>
      </w:pPr>
      <w:r w:rsidRPr="00466610">
        <w:rPr>
          <w:rStyle w:val="afb"/>
          <w:rFonts w:ascii="Segoe UI" w:hAnsi="Segoe UI" w:cs="Segoe UI"/>
          <w:b w:val="0"/>
          <w:i/>
          <w:sz w:val="26"/>
          <w:szCs w:val="26"/>
          <w:shd w:val="clear" w:color="auto" w:fill="FFFFFF"/>
        </w:rPr>
        <w:t>- об изменении кадастровой стоимости объектов недвижимости и т.д</w:t>
      </w:r>
      <w:r w:rsidRPr="00C54606">
        <w:rPr>
          <w:rStyle w:val="afb"/>
          <w:rFonts w:ascii="Segoe UI" w:hAnsi="Segoe UI" w:cs="Segoe UI"/>
          <w:b w:val="0"/>
          <w:sz w:val="26"/>
          <w:szCs w:val="26"/>
          <w:shd w:val="clear" w:color="auto" w:fill="FFFFFF"/>
        </w:rPr>
        <w:t>.</w:t>
      </w:r>
      <w:r w:rsidRPr="00466610">
        <w:rPr>
          <w:rStyle w:val="afb"/>
          <w:rFonts w:ascii="Segoe UI" w:hAnsi="Segoe UI" w:cs="Segoe UI"/>
          <w:b w:val="0"/>
          <w:i/>
          <w:sz w:val="26"/>
          <w:szCs w:val="26"/>
          <w:shd w:val="clear" w:color="auto" w:fill="FFFFFF"/>
        </w:rPr>
        <w:t>»</w:t>
      </w:r>
    </w:p>
    <w:p w:rsidR="00466610" w:rsidRPr="00466610" w:rsidRDefault="00466610" w:rsidP="00466610">
      <w:pPr>
        <w:spacing w:line="240" w:lineRule="auto"/>
        <w:jc w:val="both"/>
        <w:rPr>
          <w:rStyle w:val="afb"/>
          <w:rFonts w:ascii="Segoe UI" w:hAnsi="Segoe UI" w:cs="Segoe UI"/>
          <w:sz w:val="26"/>
          <w:szCs w:val="26"/>
          <w:shd w:val="clear" w:color="auto" w:fill="FFFFFF"/>
        </w:rPr>
      </w:pPr>
      <w:r w:rsidRPr="00466610">
        <w:rPr>
          <w:rStyle w:val="afb"/>
          <w:rFonts w:ascii="Segoe UI" w:hAnsi="Segoe UI" w:cs="Segoe UI"/>
          <w:sz w:val="26"/>
          <w:szCs w:val="26"/>
          <w:shd w:val="clear" w:color="auto" w:fill="FFFFFF"/>
        </w:rPr>
        <w:t>Для сведения.</w:t>
      </w:r>
    </w:p>
    <w:p w:rsidR="00C54606" w:rsidRPr="00C54606" w:rsidRDefault="00466610" w:rsidP="00466610">
      <w:pPr>
        <w:spacing w:after="0"/>
        <w:ind w:firstLine="709"/>
        <w:jc w:val="both"/>
        <w:rPr>
          <w:rStyle w:val="afb"/>
          <w:rFonts w:ascii="Segoe UI" w:hAnsi="Segoe UI" w:cs="Segoe UI"/>
          <w:b w:val="0"/>
          <w:sz w:val="26"/>
          <w:szCs w:val="26"/>
          <w:shd w:val="clear" w:color="auto" w:fill="FFFFFF"/>
        </w:rPr>
      </w:pPr>
      <w:r>
        <w:rPr>
          <w:rStyle w:val="afb"/>
          <w:rFonts w:ascii="Segoe UI" w:hAnsi="Segoe UI" w:cs="Segoe UI"/>
          <w:b w:val="0"/>
          <w:sz w:val="26"/>
          <w:szCs w:val="26"/>
          <w:shd w:val="clear" w:color="auto" w:fill="FFFFFF"/>
        </w:rPr>
        <w:t>А</w:t>
      </w:r>
      <w:r w:rsidR="00C54606" w:rsidRPr="00C54606">
        <w:rPr>
          <w:rStyle w:val="afb"/>
          <w:rFonts w:ascii="Segoe UI" w:hAnsi="Segoe UI" w:cs="Segoe UI"/>
          <w:b w:val="0"/>
          <w:sz w:val="26"/>
          <w:szCs w:val="26"/>
          <w:shd w:val="clear" w:color="auto" w:fill="FFFFFF"/>
        </w:rPr>
        <w:t>дрес электронной почты мо</w:t>
      </w:r>
      <w:r>
        <w:rPr>
          <w:rStyle w:val="afb"/>
          <w:rFonts w:ascii="Segoe UI" w:hAnsi="Segoe UI" w:cs="Segoe UI"/>
          <w:b w:val="0"/>
          <w:sz w:val="26"/>
          <w:szCs w:val="26"/>
          <w:shd w:val="clear" w:color="auto" w:fill="FFFFFF"/>
        </w:rPr>
        <w:t>же</w:t>
      </w:r>
      <w:r w:rsidR="00C54606" w:rsidRPr="00C54606">
        <w:rPr>
          <w:rStyle w:val="afb"/>
          <w:rFonts w:ascii="Segoe UI" w:hAnsi="Segoe UI" w:cs="Segoe UI"/>
          <w:b w:val="0"/>
          <w:sz w:val="26"/>
          <w:szCs w:val="26"/>
          <w:shd w:val="clear" w:color="auto" w:fill="FFFFFF"/>
        </w:rPr>
        <w:t>т быть внесен:</w:t>
      </w:r>
    </w:p>
    <w:p w:rsidR="00C54606" w:rsidRPr="00C54606" w:rsidRDefault="00C54606" w:rsidP="00466610">
      <w:pPr>
        <w:spacing w:after="0"/>
        <w:jc w:val="both"/>
        <w:rPr>
          <w:rStyle w:val="afb"/>
          <w:rFonts w:ascii="Segoe UI" w:hAnsi="Segoe UI" w:cs="Segoe UI"/>
          <w:b w:val="0"/>
          <w:sz w:val="26"/>
          <w:szCs w:val="26"/>
          <w:shd w:val="clear" w:color="auto" w:fill="FFFFFF"/>
        </w:rPr>
      </w:pPr>
      <w:r w:rsidRPr="00C54606">
        <w:rPr>
          <w:rStyle w:val="afb"/>
          <w:rFonts w:ascii="Segoe UI" w:hAnsi="Segoe UI" w:cs="Segoe UI"/>
          <w:b w:val="0"/>
          <w:sz w:val="26"/>
          <w:szCs w:val="26"/>
          <w:shd w:val="clear" w:color="auto" w:fill="FFFFFF"/>
        </w:rPr>
        <w:t xml:space="preserve">- на основании заявления физического лица </w:t>
      </w:r>
      <w:r w:rsidR="00466610">
        <w:rPr>
          <w:rStyle w:val="afb"/>
          <w:rFonts w:ascii="Segoe UI" w:hAnsi="Segoe UI" w:cs="Segoe UI"/>
          <w:b w:val="0"/>
          <w:sz w:val="26"/>
          <w:szCs w:val="26"/>
          <w:shd w:val="clear" w:color="auto" w:fill="FFFFFF"/>
        </w:rPr>
        <w:t>о</w:t>
      </w:r>
      <w:r w:rsidRPr="00C54606">
        <w:rPr>
          <w:rStyle w:val="afb"/>
          <w:rFonts w:ascii="Segoe UI" w:hAnsi="Segoe UI" w:cs="Segoe UI"/>
          <w:b w:val="0"/>
          <w:sz w:val="26"/>
          <w:szCs w:val="26"/>
          <w:shd w:val="clear" w:color="auto" w:fill="FFFFFF"/>
        </w:rPr>
        <w:t xml:space="preserve"> любых учетно-регистрационных действи</w:t>
      </w:r>
      <w:r w:rsidR="00466610">
        <w:rPr>
          <w:rStyle w:val="afb"/>
          <w:rFonts w:ascii="Segoe UI" w:hAnsi="Segoe UI" w:cs="Segoe UI"/>
          <w:b w:val="0"/>
          <w:sz w:val="26"/>
          <w:szCs w:val="26"/>
          <w:shd w:val="clear" w:color="auto" w:fill="FFFFFF"/>
        </w:rPr>
        <w:t>ях</w:t>
      </w:r>
      <w:r w:rsidRPr="00C54606">
        <w:rPr>
          <w:rStyle w:val="afb"/>
          <w:rFonts w:ascii="Segoe UI" w:hAnsi="Segoe UI" w:cs="Segoe UI"/>
          <w:b w:val="0"/>
          <w:sz w:val="26"/>
          <w:szCs w:val="26"/>
          <w:shd w:val="clear" w:color="auto" w:fill="FFFFFF"/>
        </w:rPr>
        <w:t xml:space="preserve"> (например, при оформлении права собственности, перехода права собственности при покупке/продаже объектов недвижимого имущества, при постановке на кадастровый учет объекта недвижимости, уточнения границ земельного участка и т.д.);</w:t>
      </w:r>
    </w:p>
    <w:p w:rsidR="00C54606" w:rsidRPr="00C54606" w:rsidRDefault="00C54606" w:rsidP="00466610">
      <w:pPr>
        <w:spacing w:after="0"/>
        <w:jc w:val="both"/>
        <w:rPr>
          <w:rStyle w:val="afb"/>
          <w:rFonts w:ascii="Segoe UI" w:hAnsi="Segoe UI" w:cs="Segoe UI"/>
          <w:b w:val="0"/>
          <w:sz w:val="26"/>
          <w:szCs w:val="26"/>
          <w:shd w:val="clear" w:color="auto" w:fill="FFFFFF"/>
        </w:rPr>
      </w:pPr>
      <w:r w:rsidRPr="00C54606">
        <w:rPr>
          <w:rStyle w:val="afb"/>
          <w:rFonts w:ascii="Segoe UI" w:hAnsi="Segoe UI" w:cs="Segoe UI"/>
          <w:b w:val="0"/>
          <w:sz w:val="26"/>
          <w:szCs w:val="26"/>
          <w:shd w:val="clear" w:color="auto" w:fill="FFFFFF"/>
        </w:rPr>
        <w:t xml:space="preserve">- на основании заявления правообладателя или его законного представителя о внесении в ЕГРН сведений об адресе электронной почты. Данное заявление может быть представлено лично в любой офис МФЦ либо в электронном виде через официальный сайт Росреестра </w:t>
      </w:r>
      <w:hyperlink r:id="rId8" w:history="1">
        <w:r w:rsidRPr="00C54606">
          <w:rPr>
            <w:rStyle w:val="ae"/>
            <w:rFonts w:ascii="Segoe UI" w:hAnsi="Segoe UI" w:cs="Segoe UI"/>
            <w:b/>
            <w:sz w:val="26"/>
            <w:szCs w:val="26"/>
            <w:shd w:val="clear" w:color="auto" w:fill="FFFFFF"/>
            <w:lang w:val="en-US"/>
          </w:rPr>
          <w:t>https</w:t>
        </w:r>
        <w:r w:rsidRPr="00C54606">
          <w:rPr>
            <w:rStyle w:val="ae"/>
            <w:rFonts w:ascii="Segoe UI" w:hAnsi="Segoe UI" w:cs="Segoe UI"/>
            <w:b/>
            <w:sz w:val="26"/>
            <w:szCs w:val="26"/>
            <w:shd w:val="clear" w:color="auto" w:fill="FFFFFF"/>
          </w:rPr>
          <w:t>://</w:t>
        </w:r>
        <w:proofErr w:type="spellStart"/>
        <w:r w:rsidRPr="00C54606">
          <w:rPr>
            <w:rStyle w:val="ae"/>
            <w:rFonts w:ascii="Segoe UI" w:hAnsi="Segoe UI" w:cs="Segoe UI"/>
            <w:b/>
            <w:sz w:val="26"/>
            <w:szCs w:val="26"/>
            <w:shd w:val="clear" w:color="auto" w:fill="FFFFFF"/>
            <w:lang w:val="en-US"/>
          </w:rPr>
          <w:t>rosreestr</w:t>
        </w:r>
        <w:proofErr w:type="spellEnd"/>
        <w:r w:rsidRPr="00C54606">
          <w:rPr>
            <w:rStyle w:val="ae"/>
            <w:rFonts w:ascii="Segoe UI" w:hAnsi="Segoe UI" w:cs="Segoe UI"/>
            <w:b/>
            <w:sz w:val="26"/>
            <w:szCs w:val="26"/>
            <w:shd w:val="clear" w:color="auto" w:fill="FFFFFF"/>
          </w:rPr>
          <w:t>.</w:t>
        </w:r>
        <w:r w:rsidRPr="00C54606">
          <w:rPr>
            <w:rStyle w:val="ae"/>
            <w:rFonts w:ascii="Segoe UI" w:hAnsi="Segoe UI" w:cs="Segoe UI"/>
            <w:b/>
            <w:sz w:val="26"/>
            <w:szCs w:val="26"/>
            <w:shd w:val="clear" w:color="auto" w:fill="FFFFFF"/>
            <w:lang w:val="en-US"/>
          </w:rPr>
          <w:t>gov</w:t>
        </w:r>
        <w:r w:rsidRPr="00C54606">
          <w:rPr>
            <w:rStyle w:val="ae"/>
            <w:rFonts w:ascii="Segoe UI" w:hAnsi="Segoe UI" w:cs="Segoe UI"/>
            <w:b/>
            <w:sz w:val="26"/>
            <w:szCs w:val="26"/>
            <w:shd w:val="clear" w:color="auto" w:fill="FFFFFF"/>
          </w:rPr>
          <w:t>.</w:t>
        </w:r>
        <w:proofErr w:type="spellStart"/>
        <w:r w:rsidRPr="00C54606">
          <w:rPr>
            <w:rStyle w:val="ae"/>
            <w:rFonts w:ascii="Segoe UI" w:hAnsi="Segoe UI" w:cs="Segoe UI"/>
            <w:b/>
            <w:sz w:val="26"/>
            <w:szCs w:val="26"/>
            <w:shd w:val="clear" w:color="auto" w:fill="FFFFFF"/>
            <w:lang w:val="en-US"/>
          </w:rPr>
          <w:t>ru</w:t>
        </w:r>
        <w:proofErr w:type="spellEnd"/>
      </w:hyperlink>
      <w:r w:rsidRPr="00C54606">
        <w:rPr>
          <w:rStyle w:val="afb"/>
          <w:rFonts w:ascii="Segoe UI" w:hAnsi="Segoe UI" w:cs="Segoe UI"/>
          <w:b w:val="0"/>
          <w:sz w:val="26"/>
          <w:szCs w:val="26"/>
          <w:shd w:val="clear" w:color="auto" w:fill="FFFFFF"/>
        </w:rPr>
        <w:t xml:space="preserve">. </w:t>
      </w:r>
    </w:p>
    <w:p w:rsidR="00C54606" w:rsidRPr="00C54606" w:rsidRDefault="00C54606" w:rsidP="00C54606">
      <w:pPr>
        <w:ind w:firstLine="709"/>
        <w:jc w:val="both"/>
        <w:rPr>
          <w:rStyle w:val="afb"/>
          <w:rFonts w:ascii="Segoe UI" w:hAnsi="Segoe UI" w:cs="Segoe UI"/>
          <w:b w:val="0"/>
          <w:sz w:val="26"/>
          <w:szCs w:val="26"/>
          <w:shd w:val="clear" w:color="auto" w:fill="FFFFFF"/>
        </w:rPr>
      </w:pPr>
      <w:r w:rsidRPr="00C54606">
        <w:rPr>
          <w:rStyle w:val="afb"/>
          <w:rFonts w:ascii="Segoe UI" w:hAnsi="Segoe UI" w:cs="Segoe UI"/>
          <w:b w:val="0"/>
          <w:sz w:val="26"/>
          <w:szCs w:val="26"/>
          <w:shd w:val="clear" w:color="auto" w:fill="FFFFFF"/>
        </w:rPr>
        <w:t>При подаче заявления о внесении в ЕГРН сведений об адресе электронной почты, уплата госпошлины не требуется. Внесение данных сведений осуществляется бесплатно (ст.333.35 Налогового кодекса РФ).</w:t>
      </w:r>
    </w:p>
    <w:p w:rsidR="00C54606" w:rsidRDefault="00C54606" w:rsidP="005439BE">
      <w:pPr>
        <w:spacing w:after="0" w:line="240" w:lineRule="auto"/>
        <w:jc w:val="both"/>
        <w:rPr>
          <w:rFonts w:ascii="Arial" w:hAnsi="Arial" w:cs="Arial"/>
          <w:sz w:val="26"/>
          <w:szCs w:val="26"/>
          <w:shd w:val="clear" w:color="auto" w:fill="FFFFFF"/>
        </w:rPr>
      </w:pPr>
    </w:p>
    <w:p w:rsidR="00C54606" w:rsidRDefault="00C54606" w:rsidP="005439BE">
      <w:pPr>
        <w:spacing w:after="0" w:line="240" w:lineRule="auto"/>
        <w:jc w:val="both"/>
        <w:rPr>
          <w:rFonts w:ascii="Arial" w:hAnsi="Arial" w:cs="Arial"/>
          <w:sz w:val="26"/>
          <w:szCs w:val="26"/>
          <w:shd w:val="clear" w:color="auto" w:fill="FFFFFF"/>
        </w:rPr>
      </w:pPr>
    </w:p>
    <w:p w:rsidR="00C54606" w:rsidRDefault="00C54606" w:rsidP="005439BE">
      <w:pPr>
        <w:spacing w:after="0" w:line="240" w:lineRule="auto"/>
        <w:jc w:val="both"/>
        <w:rPr>
          <w:rFonts w:ascii="Arial" w:hAnsi="Arial" w:cs="Arial"/>
          <w:sz w:val="26"/>
          <w:szCs w:val="26"/>
          <w:shd w:val="clear" w:color="auto" w:fill="FFFFFF"/>
        </w:rPr>
      </w:pPr>
    </w:p>
    <w:p w:rsidR="00C54606" w:rsidRDefault="00C54606" w:rsidP="005439BE">
      <w:pPr>
        <w:spacing w:after="0" w:line="240" w:lineRule="auto"/>
        <w:jc w:val="both"/>
        <w:rPr>
          <w:rFonts w:ascii="Arial" w:hAnsi="Arial" w:cs="Arial"/>
          <w:sz w:val="26"/>
          <w:szCs w:val="26"/>
          <w:shd w:val="clear" w:color="auto" w:fill="FFFFFF"/>
        </w:rPr>
      </w:pPr>
    </w:p>
    <w:p w:rsidR="00C54606" w:rsidRDefault="00C54606" w:rsidP="005439BE">
      <w:pPr>
        <w:spacing w:after="0" w:line="240" w:lineRule="auto"/>
        <w:jc w:val="both"/>
        <w:rPr>
          <w:rFonts w:ascii="Arial" w:hAnsi="Arial" w:cs="Arial"/>
          <w:sz w:val="26"/>
          <w:szCs w:val="26"/>
          <w:shd w:val="clear" w:color="auto" w:fill="FFFFFF"/>
        </w:rPr>
      </w:pPr>
    </w:p>
    <w:p w:rsidR="00C54606" w:rsidRDefault="00C54606" w:rsidP="005439BE">
      <w:pPr>
        <w:spacing w:after="0" w:line="240" w:lineRule="auto"/>
        <w:jc w:val="both"/>
        <w:rPr>
          <w:rFonts w:ascii="Arial" w:hAnsi="Arial" w:cs="Arial"/>
          <w:sz w:val="26"/>
          <w:szCs w:val="26"/>
          <w:shd w:val="clear" w:color="auto" w:fill="FFFFFF"/>
        </w:rPr>
      </w:pPr>
    </w:p>
    <w:p w:rsidR="00C54606" w:rsidRDefault="00C54606" w:rsidP="005439BE">
      <w:pPr>
        <w:spacing w:after="0" w:line="240" w:lineRule="auto"/>
        <w:jc w:val="both"/>
        <w:rPr>
          <w:rFonts w:ascii="Arial" w:hAnsi="Arial" w:cs="Arial"/>
          <w:sz w:val="26"/>
          <w:szCs w:val="26"/>
          <w:shd w:val="clear" w:color="auto" w:fill="FFFFFF"/>
        </w:rPr>
      </w:pPr>
    </w:p>
    <w:p w:rsidR="00C54606" w:rsidRPr="005439BE" w:rsidRDefault="00C54606" w:rsidP="005439BE">
      <w:pPr>
        <w:spacing w:after="0" w:line="240" w:lineRule="auto"/>
        <w:jc w:val="both"/>
        <w:rPr>
          <w:rFonts w:ascii="Segoe UI" w:hAnsi="Segoe UI" w:cs="Segoe UI"/>
          <w:sz w:val="26"/>
          <w:szCs w:val="26"/>
        </w:rPr>
      </w:pPr>
    </w:p>
    <w:p w:rsidR="00EC7E50" w:rsidRDefault="00E4067E">
      <w:pPr>
        <w:spacing w:after="0" w:line="312" w:lineRule="auto"/>
        <w:ind w:firstLine="708"/>
        <w:jc w:val="both"/>
        <w:rPr>
          <w:rFonts w:ascii="Segoe UI" w:hAnsi="Segoe UI"/>
        </w:rPr>
      </w:pPr>
      <w:r>
        <w:rPr>
          <w:rFonts w:ascii="Segoe UI" w:hAnsi="Segoe UI"/>
        </w:rPr>
        <w:lastRenderedPageBreak/>
        <w:t>Об Управлении Росреестра по Пермскому краю</w:t>
      </w:r>
    </w:p>
    <w:p w:rsidR="00EC7E50" w:rsidRDefault="00E4067E">
      <w:pPr>
        <w:widowControl w:val="0"/>
        <w:jc w:val="both"/>
        <w:rPr>
          <w:rFonts w:ascii="Segoe UI" w:hAnsi="Segoe UI"/>
        </w:rPr>
      </w:pPr>
      <w:r>
        <w:rPr>
          <w:rFonts w:ascii="Segoe UI" w:hAnsi="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4F06EE">
      <w:pPr>
        <w:jc w:val="both"/>
        <w:rPr>
          <w:rFonts w:ascii="Segoe UI" w:hAnsi="Segoe UI"/>
          <w:b/>
          <w:color w:val="0070C0"/>
        </w:rPr>
      </w:pPr>
      <w:hyperlink r:id="rId9" w:history="1">
        <w:r w:rsidR="00BA0B8B" w:rsidRPr="002406CA">
          <w:rPr>
            <w:rStyle w:val="ae"/>
            <w:rFonts w:ascii="Segoe UI" w:hAnsi="Segoe UI"/>
            <w:b/>
          </w:rPr>
          <w:t>http://rosreestr.</w:t>
        </w:r>
        <w:r w:rsidR="00BA0B8B" w:rsidRPr="002406CA">
          <w:rPr>
            <w:rStyle w:val="ae"/>
            <w:rFonts w:ascii="Segoe UI" w:hAnsi="Segoe UI"/>
            <w:b/>
            <w:lang w:val="en-US"/>
          </w:rPr>
          <w:t>gov</w:t>
        </w:r>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10"/>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6EE" w:rsidRDefault="004F06EE">
      <w:pPr>
        <w:spacing w:after="0" w:line="240" w:lineRule="auto"/>
      </w:pPr>
      <w:r>
        <w:separator/>
      </w:r>
    </w:p>
  </w:endnote>
  <w:endnote w:type="continuationSeparator" w:id="0">
    <w:p w:rsidR="004F06EE" w:rsidRDefault="004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00000001"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6EE" w:rsidRDefault="004F06EE">
      <w:pPr>
        <w:spacing w:after="0" w:line="240" w:lineRule="auto"/>
      </w:pPr>
      <w:r>
        <w:separator/>
      </w:r>
    </w:p>
  </w:footnote>
  <w:footnote w:type="continuationSeparator" w:id="0">
    <w:p w:rsidR="004F06EE" w:rsidRDefault="004F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50" w:rsidRDefault="00E4067E">
    <w:pPr>
      <w:framePr w:wrap="around" w:vAnchor="text" w:hAnchor="margin" w:xAlign="center" w:y="1"/>
    </w:pPr>
    <w:r>
      <w:fldChar w:fldCharType="begin"/>
    </w:r>
    <w:r>
      <w:instrText xml:space="preserve">PAGE </w:instrText>
    </w:r>
    <w:r>
      <w:fldChar w:fldCharType="separate"/>
    </w:r>
    <w:r w:rsidR="00B527B4">
      <w:rPr>
        <w:noProof/>
      </w:rPr>
      <w:t>3</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50"/>
    <w:rsid w:val="00005CA0"/>
    <w:rsid w:val="00013389"/>
    <w:rsid w:val="000154F2"/>
    <w:rsid w:val="00021BA4"/>
    <w:rsid w:val="00022F8D"/>
    <w:rsid w:val="00023237"/>
    <w:rsid w:val="0005147A"/>
    <w:rsid w:val="000664C9"/>
    <w:rsid w:val="0007365F"/>
    <w:rsid w:val="000A14C9"/>
    <w:rsid w:val="000A6453"/>
    <w:rsid w:val="000A7CD6"/>
    <w:rsid w:val="000B0DED"/>
    <w:rsid w:val="000B5304"/>
    <w:rsid w:val="000E2B99"/>
    <w:rsid w:val="00100480"/>
    <w:rsid w:val="0010052D"/>
    <w:rsid w:val="00131013"/>
    <w:rsid w:val="00135F75"/>
    <w:rsid w:val="001471CA"/>
    <w:rsid w:val="001526B7"/>
    <w:rsid w:val="00152A0B"/>
    <w:rsid w:val="00165ABD"/>
    <w:rsid w:val="0017072F"/>
    <w:rsid w:val="0017237A"/>
    <w:rsid w:val="00184D86"/>
    <w:rsid w:val="001A0DDC"/>
    <w:rsid w:val="001A6271"/>
    <w:rsid w:val="001C5ED6"/>
    <w:rsid w:val="001D3F48"/>
    <w:rsid w:val="001E3FEF"/>
    <w:rsid w:val="001F3B55"/>
    <w:rsid w:val="001F5864"/>
    <w:rsid w:val="0020541C"/>
    <w:rsid w:val="00215859"/>
    <w:rsid w:val="002247A5"/>
    <w:rsid w:val="00225805"/>
    <w:rsid w:val="00257E00"/>
    <w:rsid w:val="00272556"/>
    <w:rsid w:val="00274775"/>
    <w:rsid w:val="00285B3C"/>
    <w:rsid w:val="00286489"/>
    <w:rsid w:val="002957EE"/>
    <w:rsid w:val="002A28CF"/>
    <w:rsid w:val="002A5087"/>
    <w:rsid w:val="002B059C"/>
    <w:rsid w:val="002B7163"/>
    <w:rsid w:val="002B7FD3"/>
    <w:rsid w:val="002C1C28"/>
    <w:rsid w:val="002F6AB2"/>
    <w:rsid w:val="003365D7"/>
    <w:rsid w:val="00347165"/>
    <w:rsid w:val="0035233D"/>
    <w:rsid w:val="003526E3"/>
    <w:rsid w:val="00361815"/>
    <w:rsid w:val="0036581A"/>
    <w:rsid w:val="00396313"/>
    <w:rsid w:val="00397F00"/>
    <w:rsid w:val="003A0AD5"/>
    <w:rsid w:val="003C7526"/>
    <w:rsid w:val="003D5790"/>
    <w:rsid w:val="003F3E88"/>
    <w:rsid w:val="00410593"/>
    <w:rsid w:val="00442860"/>
    <w:rsid w:val="004537D9"/>
    <w:rsid w:val="00466610"/>
    <w:rsid w:val="00467F03"/>
    <w:rsid w:val="00496A6C"/>
    <w:rsid w:val="004970FB"/>
    <w:rsid w:val="004C1AEB"/>
    <w:rsid w:val="004E160F"/>
    <w:rsid w:val="004E4362"/>
    <w:rsid w:val="004E53A3"/>
    <w:rsid w:val="004F06EE"/>
    <w:rsid w:val="004F1438"/>
    <w:rsid w:val="004F1EA6"/>
    <w:rsid w:val="004F3A85"/>
    <w:rsid w:val="004F4A0A"/>
    <w:rsid w:val="004F59AB"/>
    <w:rsid w:val="00507810"/>
    <w:rsid w:val="00542C5C"/>
    <w:rsid w:val="005439BE"/>
    <w:rsid w:val="0054648C"/>
    <w:rsid w:val="005476B3"/>
    <w:rsid w:val="00547A25"/>
    <w:rsid w:val="00574F37"/>
    <w:rsid w:val="0057786B"/>
    <w:rsid w:val="005877AF"/>
    <w:rsid w:val="005956FC"/>
    <w:rsid w:val="005D5BDA"/>
    <w:rsid w:val="005D62F8"/>
    <w:rsid w:val="005F02C8"/>
    <w:rsid w:val="005F434E"/>
    <w:rsid w:val="00643E02"/>
    <w:rsid w:val="006535CE"/>
    <w:rsid w:val="006648D1"/>
    <w:rsid w:val="00677DCB"/>
    <w:rsid w:val="00683AA8"/>
    <w:rsid w:val="006923FE"/>
    <w:rsid w:val="006B27EE"/>
    <w:rsid w:val="006D2894"/>
    <w:rsid w:val="006E11C5"/>
    <w:rsid w:val="006E217E"/>
    <w:rsid w:val="00706231"/>
    <w:rsid w:val="00710C38"/>
    <w:rsid w:val="0074016E"/>
    <w:rsid w:val="0077334C"/>
    <w:rsid w:val="00773736"/>
    <w:rsid w:val="007848AC"/>
    <w:rsid w:val="00795A9E"/>
    <w:rsid w:val="007A250B"/>
    <w:rsid w:val="007A4EE6"/>
    <w:rsid w:val="007A6FC0"/>
    <w:rsid w:val="007B071D"/>
    <w:rsid w:val="007B1287"/>
    <w:rsid w:val="007B2F7B"/>
    <w:rsid w:val="007B4A74"/>
    <w:rsid w:val="007C3C8E"/>
    <w:rsid w:val="007E661C"/>
    <w:rsid w:val="00807D30"/>
    <w:rsid w:val="00824EBD"/>
    <w:rsid w:val="00846BB1"/>
    <w:rsid w:val="00891B9F"/>
    <w:rsid w:val="00894E79"/>
    <w:rsid w:val="008B0E0C"/>
    <w:rsid w:val="008C2A91"/>
    <w:rsid w:val="008C6520"/>
    <w:rsid w:val="008E6F24"/>
    <w:rsid w:val="008F3A04"/>
    <w:rsid w:val="008F3F91"/>
    <w:rsid w:val="00934C00"/>
    <w:rsid w:val="00943588"/>
    <w:rsid w:val="00971ECB"/>
    <w:rsid w:val="0097435E"/>
    <w:rsid w:val="00977767"/>
    <w:rsid w:val="0098778D"/>
    <w:rsid w:val="009A12F2"/>
    <w:rsid w:val="009E126A"/>
    <w:rsid w:val="009E782D"/>
    <w:rsid w:val="009E7FD7"/>
    <w:rsid w:val="00A00F3E"/>
    <w:rsid w:val="00A14F03"/>
    <w:rsid w:val="00A151C1"/>
    <w:rsid w:val="00A30101"/>
    <w:rsid w:val="00A309EF"/>
    <w:rsid w:val="00A334C6"/>
    <w:rsid w:val="00A34608"/>
    <w:rsid w:val="00A52710"/>
    <w:rsid w:val="00A65475"/>
    <w:rsid w:val="00A67289"/>
    <w:rsid w:val="00A71B84"/>
    <w:rsid w:val="00A77B51"/>
    <w:rsid w:val="00A80ED8"/>
    <w:rsid w:val="00AB0C0A"/>
    <w:rsid w:val="00AB5296"/>
    <w:rsid w:val="00AC15A7"/>
    <w:rsid w:val="00AE53FC"/>
    <w:rsid w:val="00AE7D7E"/>
    <w:rsid w:val="00AF3873"/>
    <w:rsid w:val="00B0645F"/>
    <w:rsid w:val="00B07E02"/>
    <w:rsid w:val="00B10F29"/>
    <w:rsid w:val="00B1104D"/>
    <w:rsid w:val="00B1185B"/>
    <w:rsid w:val="00B22F99"/>
    <w:rsid w:val="00B25F6D"/>
    <w:rsid w:val="00B47B2A"/>
    <w:rsid w:val="00B527B4"/>
    <w:rsid w:val="00B75DFD"/>
    <w:rsid w:val="00B77ABA"/>
    <w:rsid w:val="00B90280"/>
    <w:rsid w:val="00B92CD6"/>
    <w:rsid w:val="00B9369F"/>
    <w:rsid w:val="00BA0B8B"/>
    <w:rsid w:val="00BB5060"/>
    <w:rsid w:val="00BD4388"/>
    <w:rsid w:val="00BF69A5"/>
    <w:rsid w:val="00C02E33"/>
    <w:rsid w:val="00C1319E"/>
    <w:rsid w:val="00C318C7"/>
    <w:rsid w:val="00C33B2D"/>
    <w:rsid w:val="00C429F3"/>
    <w:rsid w:val="00C4787B"/>
    <w:rsid w:val="00C54606"/>
    <w:rsid w:val="00C9160E"/>
    <w:rsid w:val="00C979B7"/>
    <w:rsid w:val="00CB11DF"/>
    <w:rsid w:val="00CB1B76"/>
    <w:rsid w:val="00CD645A"/>
    <w:rsid w:val="00CD6AC9"/>
    <w:rsid w:val="00CE506C"/>
    <w:rsid w:val="00CF771B"/>
    <w:rsid w:val="00CF7A7E"/>
    <w:rsid w:val="00D1118E"/>
    <w:rsid w:val="00D11C6D"/>
    <w:rsid w:val="00D22451"/>
    <w:rsid w:val="00D26809"/>
    <w:rsid w:val="00D27DA7"/>
    <w:rsid w:val="00D36713"/>
    <w:rsid w:val="00D36A39"/>
    <w:rsid w:val="00D47ACA"/>
    <w:rsid w:val="00D50825"/>
    <w:rsid w:val="00D519CE"/>
    <w:rsid w:val="00D5620E"/>
    <w:rsid w:val="00D66EC7"/>
    <w:rsid w:val="00D673BD"/>
    <w:rsid w:val="00D753E7"/>
    <w:rsid w:val="00D9463B"/>
    <w:rsid w:val="00DA5B34"/>
    <w:rsid w:val="00DB0B0B"/>
    <w:rsid w:val="00DB59BA"/>
    <w:rsid w:val="00DC0A7E"/>
    <w:rsid w:val="00DD35D3"/>
    <w:rsid w:val="00DE3DA0"/>
    <w:rsid w:val="00DF2395"/>
    <w:rsid w:val="00E4067E"/>
    <w:rsid w:val="00E52AD6"/>
    <w:rsid w:val="00E65224"/>
    <w:rsid w:val="00E8381F"/>
    <w:rsid w:val="00E940C4"/>
    <w:rsid w:val="00EC7E50"/>
    <w:rsid w:val="00ED026C"/>
    <w:rsid w:val="00ED1B53"/>
    <w:rsid w:val="00F06784"/>
    <w:rsid w:val="00F15CD3"/>
    <w:rsid w:val="00F26029"/>
    <w:rsid w:val="00F31990"/>
    <w:rsid w:val="00F525F4"/>
    <w:rsid w:val="00F540FB"/>
    <w:rsid w:val="00F80AD7"/>
    <w:rsid w:val="00F86358"/>
    <w:rsid w:val="00FA1937"/>
    <w:rsid w:val="00FB734A"/>
    <w:rsid w:val="00FC0B4E"/>
    <w:rsid w:val="00FC2169"/>
    <w:rsid w:val="00FC70C4"/>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F74DA-E7F1-4D3A-AFEE-11641DF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sreestr.gov.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Ляшкова Алёна Игоревна</cp:lastModifiedBy>
  <cp:revision>2</cp:revision>
  <cp:lastPrinted>2020-11-27T06:54:00Z</cp:lastPrinted>
  <dcterms:created xsi:type="dcterms:W3CDTF">2021-06-01T06:20:00Z</dcterms:created>
  <dcterms:modified xsi:type="dcterms:W3CDTF">2021-06-01T06:20:00Z</dcterms:modified>
</cp:coreProperties>
</file>