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4" w:rsidRPr="00C26295" w:rsidRDefault="00A41CF4" w:rsidP="00A41CF4">
      <w:pPr>
        <w:pStyle w:val="aff3"/>
        <w:rPr>
          <w:b/>
          <w:kern w:val="36"/>
          <w:sz w:val="36"/>
          <w:szCs w:val="36"/>
        </w:rPr>
      </w:pPr>
      <w:r w:rsidRPr="00A41CF4">
        <w:rPr>
          <w:b/>
          <w:kern w:val="36"/>
          <w:sz w:val="36"/>
          <w:szCs w:val="36"/>
        </w:rPr>
        <w:t xml:space="preserve">              </w:t>
      </w:r>
      <w:r w:rsidRPr="00C26295">
        <w:rPr>
          <w:b/>
          <w:kern w:val="36"/>
          <w:sz w:val="36"/>
          <w:szCs w:val="36"/>
        </w:rPr>
        <w:t xml:space="preserve">ОПФР по Пермскому краю предупреждает: </w:t>
      </w:r>
    </w:p>
    <w:p w:rsidR="00A41CF4" w:rsidRPr="00C26295" w:rsidRDefault="00A41CF4" w:rsidP="00A41CF4">
      <w:pPr>
        <w:pStyle w:val="aff3"/>
        <w:rPr>
          <w:b/>
          <w:kern w:val="36"/>
          <w:sz w:val="32"/>
          <w:szCs w:val="32"/>
        </w:rPr>
      </w:pPr>
      <w:r w:rsidRPr="00C26295">
        <w:rPr>
          <w:b/>
          <w:kern w:val="36"/>
          <w:sz w:val="32"/>
          <w:szCs w:val="32"/>
        </w:rPr>
        <w:t xml:space="preserve">                     не поддавайтесь на уловки мошенников</w:t>
      </w:r>
    </w:p>
    <w:p w:rsidR="00A41CF4" w:rsidRPr="00C26295" w:rsidRDefault="00E771B1" w:rsidP="00374F70">
      <w:pPr>
        <w:pStyle w:val="aff3"/>
        <w:rPr>
          <w:b/>
        </w:rPr>
      </w:pPr>
      <w:r w:rsidRPr="00C26295">
        <w:rPr>
          <w:b/>
        </w:rPr>
        <w:t xml:space="preserve">   </w:t>
      </w:r>
      <w:r w:rsidR="009D6736" w:rsidRPr="00C26295">
        <w:rPr>
          <w:b/>
        </w:rPr>
        <w:t xml:space="preserve"> </w:t>
      </w:r>
      <w:r w:rsidRPr="00C26295">
        <w:rPr>
          <w:b/>
        </w:rPr>
        <w:t xml:space="preserve"> </w:t>
      </w:r>
    </w:p>
    <w:p w:rsidR="009D6736" w:rsidRDefault="00A41CF4" w:rsidP="00374F70">
      <w:pPr>
        <w:pStyle w:val="aff3"/>
      </w:pPr>
      <w:r>
        <w:t xml:space="preserve">    </w:t>
      </w:r>
      <w:r w:rsidR="00E771B1" w:rsidRPr="00374F70">
        <w:t>Отделение ПФР по Пермскому краю предупреждает граждан, особенно пожилого возраста, о злоумышленниках, которые действуют по разным схемам и сценариям, зачастую от имени сотрудников социальных</w:t>
      </w:r>
      <w:r w:rsidR="00374F70" w:rsidRPr="00374F70">
        <w:t xml:space="preserve">, </w:t>
      </w:r>
      <w:r w:rsidR="00E771B1" w:rsidRPr="00374F70">
        <w:t xml:space="preserve"> банковских служб или Пенсионного фонда. </w:t>
      </w:r>
    </w:p>
    <w:p w:rsidR="00374F70" w:rsidRPr="00374F70" w:rsidRDefault="009D6736" w:rsidP="00374F70">
      <w:pPr>
        <w:pStyle w:val="aff3"/>
      </w:pPr>
      <w:r>
        <w:t xml:space="preserve">     </w:t>
      </w:r>
      <w:r w:rsidR="00E771B1" w:rsidRPr="00374F70">
        <w:t xml:space="preserve">Цель </w:t>
      </w:r>
      <w:r>
        <w:t xml:space="preserve">у </w:t>
      </w:r>
      <w:r w:rsidR="00E771B1" w:rsidRPr="00374F70">
        <w:t>мо</w:t>
      </w:r>
      <w:bookmarkStart w:id="0" w:name="_GoBack"/>
      <w:bookmarkEnd w:id="0"/>
      <w:r w:rsidR="00E771B1" w:rsidRPr="00374F70">
        <w:t>шенников всегда одна – хищение личных финансовых средств</w:t>
      </w:r>
      <w:r w:rsidR="00EA2C52" w:rsidRPr="00374F70">
        <w:t xml:space="preserve"> доверчивых пермяков.</w:t>
      </w:r>
      <w:r>
        <w:t xml:space="preserve"> </w:t>
      </w:r>
      <w:r w:rsidR="00374F70" w:rsidRPr="00374F70">
        <w:t xml:space="preserve">Неизвестные различными способами пытаются узнать у пенсионеров номера банковских карт, данные СНИЛС, паспортные данные – якобы для доставки выплат, компенсаций, доплат к пенсиям. </w:t>
      </w:r>
    </w:p>
    <w:p w:rsidR="00EA2C52" w:rsidRPr="00374F70" w:rsidRDefault="00EA2C52" w:rsidP="00374F70">
      <w:pPr>
        <w:pStyle w:val="aff3"/>
      </w:pPr>
      <w:r w:rsidRPr="00374F70">
        <w:t xml:space="preserve">  </w:t>
      </w:r>
      <w:r w:rsidR="009D6736">
        <w:t xml:space="preserve">   </w:t>
      </w:r>
      <w:r w:rsidRPr="00374F70">
        <w:t xml:space="preserve">Всегда важно </w:t>
      </w:r>
      <w:r w:rsidR="00374F70" w:rsidRPr="00374F70">
        <w:t>помнить</w:t>
      </w:r>
      <w:r w:rsidRPr="00374F70">
        <w:t>, что работники Пенсионного фонда не посещают граждан на дому, не оказывают на дому государственные услуги, не запрашивают по телефону персональные данные, реквизиты банковских карт, не сообщают о неожиданных денежных поступлениях.</w:t>
      </w:r>
    </w:p>
    <w:p w:rsidR="00E771B1" w:rsidRPr="00374F70" w:rsidRDefault="009D6736" w:rsidP="00374F70">
      <w:pPr>
        <w:pStyle w:val="aff3"/>
      </w:pPr>
      <w:r>
        <w:t xml:space="preserve">      </w:t>
      </w:r>
      <w:r w:rsidR="00374F70" w:rsidRPr="00374F70">
        <w:t>Кроме того, в</w:t>
      </w:r>
      <w:r w:rsidR="00E771B1" w:rsidRPr="00374F70">
        <w:t xml:space="preserve"> Пермском крае участились случаи оказания некачественной юридической помощи социально незащищенным категориям граждан. В частности,  активизировались организации, безосновательно обещающие за определенную плату увеличить размер пенсии или оспорить отказ в назначении досрочной пенсии. </w:t>
      </w:r>
    </w:p>
    <w:p w:rsidR="00E771B1" w:rsidRPr="00374F70" w:rsidRDefault="009D6736" w:rsidP="00374F70">
      <w:pPr>
        <w:pStyle w:val="aff3"/>
      </w:pPr>
      <w:r>
        <w:t xml:space="preserve">      </w:t>
      </w:r>
      <w:r w:rsidR="00E771B1" w:rsidRPr="00374F70">
        <w:t xml:space="preserve">В связи с этим Отделение ПФР по Пермскому краю напоминает:  вопросами установления и перерасчета пенсий, оформления досрочного выхода на пенсию занимаются органы Пенсионного фонда РФ. Если у вас возникли вопросы по поводу установления вам пенсии или исчисления её размера, лучше обойтись без посредников, обратившись напрямую в ПФР. </w:t>
      </w:r>
    </w:p>
    <w:p w:rsidR="00E771B1" w:rsidRPr="00374F70" w:rsidRDefault="009D6736" w:rsidP="00374F70">
      <w:pPr>
        <w:pStyle w:val="aff3"/>
      </w:pPr>
      <w:r>
        <w:t xml:space="preserve">      </w:t>
      </w:r>
      <w:r w:rsidR="00E771B1" w:rsidRPr="00374F70">
        <w:t>На сегодняшний день услуги ПФР можно получить:</w:t>
      </w:r>
    </w:p>
    <w:p w:rsidR="00E771B1" w:rsidRPr="00374F70" w:rsidRDefault="009D6736" w:rsidP="00374F70">
      <w:pPr>
        <w:pStyle w:val="aff3"/>
      </w:pPr>
      <w:r>
        <w:t xml:space="preserve">      </w:t>
      </w:r>
      <w:r w:rsidR="00E771B1" w:rsidRPr="00374F70">
        <w:t>- в офисах МФЦ, где оформление всех документов и заявлений производится на бланках, установленных образцов и форматов;</w:t>
      </w:r>
    </w:p>
    <w:p w:rsidR="00E771B1" w:rsidRPr="009D6736" w:rsidRDefault="009D6736" w:rsidP="00374F70">
      <w:pPr>
        <w:pStyle w:val="aff3"/>
      </w:pPr>
      <w:r>
        <w:t xml:space="preserve">      </w:t>
      </w:r>
      <w:r w:rsidR="00E771B1" w:rsidRPr="00374F70">
        <w:t xml:space="preserve">- в </w:t>
      </w:r>
      <w:hyperlink r:id="rId8" w:history="1">
        <w:r w:rsidR="00E771B1" w:rsidRPr="00F46146">
          <w:rPr>
            <w:rStyle w:val="af1"/>
            <w:color w:val="auto"/>
          </w:rPr>
          <w:t>клиентских службах</w:t>
        </w:r>
      </w:hyperlink>
      <w:r w:rsidR="00E771B1" w:rsidRPr="00374F70">
        <w:t xml:space="preserve"> </w:t>
      </w:r>
      <w:r w:rsidR="00A41CF4">
        <w:t xml:space="preserve">Отделения </w:t>
      </w:r>
      <w:r w:rsidR="00E771B1" w:rsidRPr="00374F70">
        <w:t>ПФР</w:t>
      </w:r>
      <w:r w:rsidR="00A41CF4">
        <w:t xml:space="preserve"> по Пермскому краю</w:t>
      </w:r>
      <w:r w:rsidR="00E771B1" w:rsidRPr="00374F70">
        <w:t xml:space="preserve"> (записаться можно на сайте ПФР в разделе «Запись на прием» https://es.pfrf.ru/znp/);</w:t>
      </w:r>
    </w:p>
    <w:p w:rsidR="00374F70" w:rsidRPr="00F46146" w:rsidRDefault="009D6736" w:rsidP="00374F70">
      <w:pPr>
        <w:pStyle w:val="aff3"/>
      </w:pPr>
      <w:r>
        <w:t xml:space="preserve">     </w:t>
      </w:r>
      <w:r w:rsidR="00374F70" w:rsidRPr="00374F70">
        <w:t xml:space="preserve">- обращение можно направить дистанционно через Личный кабинет гражданина на  </w:t>
      </w:r>
      <w:hyperlink r:id="rId9" w:history="1">
        <w:r w:rsidR="00374F70" w:rsidRPr="00F46146">
          <w:rPr>
            <w:rStyle w:val="af1"/>
            <w:color w:val="auto"/>
          </w:rPr>
          <w:t>сайте ПФР</w:t>
        </w:r>
      </w:hyperlink>
      <w:r w:rsidR="00374F70" w:rsidRPr="00F46146">
        <w:t xml:space="preserve"> (</w:t>
      </w:r>
      <w:proofErr w:type="spellStart"/>
      <w:r w:rsidR="00374F70" w:rsidRPr="00F46146">
        <w:rPr>
          <w:lang w:val="en-US"/>
        </w:rPr>
        <w:t>pfr</w:t>
      </w:r>
      <w:proofErr w:type="spellEnd"/>
      <w:r w:rsidR="00374F70" w:rsidRPr="00F46146">
        <w:t>.</w:t>
      </w:r>
      <w:proofErr w:type="spellStart"/>
      <w:r w:rsidR="00374F70" w:rsidRPr="00F46146">
        <w:rPr>
          <w:lang w:val="en-US"/>
        </w:rPr>
        <w:t>gov</w:t>
      </w:r>
      <w:proofErr w:type="spellEnd"/>
      <w:r w:rsidR="00374F70" w:rsidRPr="00F46146">
        <w:t>.</w:t>
      </w:r>
      <w:proofErr w:type="spellStart"/>
      <w:r w:rsidR="00374F70" w:rsidRPr="00F46146">
        <w:rPr>
          <w:lang w:val="en-US"/>
        </w:rPr>
        <w:t>ru</w:t>
      </w:r>
      <w:proofErr w:type="spellEnd"/>
      <w:r w:rsidR="00374F70" w:rsidRPr="00F46146">
        <w:t>)  или по почте.</w:t>
      </w:r>
    </w:p>
    <w:p w:rsidR="00374F70" w:rsidRPr="00374F70" w:rsidRDefault="009D6736" w:rsidP="00374F70">
      <w:pPr>
        <w:pStyle w:val="aff3"/>
      </w:pPr>
      <w:r>
        <w:t xml:space="preserve">        </w:t>
      </w:r>
      <w:r w:rsidR="00374F70" w:rsidRPr="00374F70">
        <w:t>Персональную информацию можно получить по телефону, используя кодовое слово. Оно устанавливается в профиле пользователя в личном кабинете на сайте ПФР (</w:t>
      </w:r>
      <w:proofErr w:type="spellStart"/>
      <w:r w:rsidR="00374F70" w:rsidRPr="00374F70">
        <w:rPr>
          <w:lang w:val="en-US"/>
        </w:rPr>
        <w:t>pfr</w:t>
      </w:r>
      <w:proofErr w:type="spellEnd"/>
      <w:r w:rsidR="00374F70" w:rsidRPr="00374F70">
        <w:t>.</w:t>
      </w:r>
      <w:proofErr w:type="spellStart"/>
      <w:r w:rsidR="00374F70" w:rsidRPr="00374F70">
        <w:rPr>
          <w:lang w:val="en-US"/>
        </w:rPr>
        <w:t>gov</w:t>
      </w:r>
      <w:proofErr w:type="spellEnd"/>
      <w:r w:rsidR="00374F70" w:rsidRPr="00374F70">
        <w:t>.</w:t>
      </w:r>
      <w:proofErr w:type="spellStart"/>
      <w:r w:rsidR="00374F70" w:rsidRPr="00374F70">
        <w:rPr>
          <w:lang w:val="en-US"/>
        </w:rPr>
        <w:t>ru</w:t>
      </w:r>
      <w:proofErr w:type="spellEnd"/>
      <w:r w:rsidR="00374F70" w:rsidRPr="00374F70">
        <w:t xml:space="preserve">). Телефон горячей линии Отделения ПФР: </w:t>
      </w:r>
      <w:r>
        <w:t>8-800-600-02-73</w:t>
      </w:r>
      <w:r w:rsidR="00374F70" w:rsidRPr="00374F70">
        <w:t>.</w:t>
      </w:r>
    </w:p>
    <w:p w:rsidR="00374F70" w:rsidRDefault="00374F70" w:rsidP="009D6736">
      <w:pPr>
        <w:pStyle w:val="aff3"/>
      </w:pPr>
      <w:r w:rsidRPr="00374F70">
        <w:t xml:space="preserve">       В ходе поиска информации на пенсионную тематику важно ориентироваться исключительно на официальные сервисы при обращении к тем или иным </w:t>
      </w:r>
      <w:proofErr w:type="gramStart"/>
      <w:r w:rsidRPr="00374F70">
        <w:t>интернет-площадкам</w:t>
      </w:r>
      <w:proofErr w:type="gramEnd"/>
      <w:r w:rsidRPr="00374F70">
        <w:t xml:space="preserve">.  Чтобы не попасть на уловки мошенников </w:t>
      </w:r>
      <w:r w:rsidR="009D6736">
        <w:t>-</w:t>
      </w:r>
      <w:r w:rsidRPr="00374F70">
        <w:t xml:space="preserve"> не переходите по подозрительным ссылкам и по ссылкам, которые вам направляют незнакомые люди. </w:t>
      </w:r>
    </w:p>
    <w:p w:rsidR="00374F70" w:rsidRPr="009D6736" w:rsidRDefault="00A41CF4" w:rsidP="00A41CF4">
      <w:pPr>
        <w:spacing w:after="0"/>
      </w:pPr>
      <w:r>
        <w:t xml:space="preserve">       </w:t>
      </w:r>
      <w:r w:rsidR="009D6736" w:rsidRPr="009D6736">
        <w:t>Настоятельно рекомендуем обо всех подозрительных фактах незамедлительно сообщать в правоохранительные органы.</w:t>
      </w:r>
    </w:p>
    <w:p w:rsidR="00374F70" w:rsidRPr="00733729" w:rsidRDefault="00374F70" w:rsidP="00374F70">
      <w:pPr>
        <w:ind w:firstLine="708"/>
      </w:pPr>
    </w:p>
    <w:sectPr w:rsidR="00374F70" w:rsidRPr="00733729" w:rsidSect="001204F6">
      <w:headerReference w:type="default" r:id="rId10"/>
      <w:footerReference w:type="even" r:id="rId11"/>
      <w:footerReference w:type="defaul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0" w:rsidRDefault="00791FB0">
      <w:r>
        <w:separator/>
      </w:r>
    </w:p>
  </w:endnote>
  <w:endnote w:type="continuationSeparator" w:id="0">
    <w:p w:rsidR="00791FB0" w:rsidRDefault="007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2701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791FB0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proofErr w:type="spellStart"/>
    <w:r w:rsidR="00BC17EB">
      <w:rPr>
        <w:rFonts w:ascii="Arial" w:hAnsi="Arial" w:cs="Arial"/>
        <w:sz w:val="22"/>
        <w:szCs w:val="22"/>
        <w:lang w:val="en-US"/>
      </w:rPr>
      <w:t>gov</w:t>
    </w:r>
    <w:proofErr w:type="spellEnd"/>
    <w:r w:rsidR="00694ECF" w:rsidRPr="00656A10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701D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701DA" w:rsidRPr="001204F6">
      <w:rPr>
        <w:sz w:val="16"/>
        <w:szCs w:val="16"/>
      </w:rPr>
      <w:fldChar w:fldCharType="separate"/>
    </w:r>
    <w:r w:rsidR="00C26295">
      <w:rPr>
        <w:noProof/>
        <w:sz w:val="16"/>
        <w:szCs w:val="16"/>
      </w:rPr>
      <w:t>1</w:t>
    </w:r>
    <w:r w:rsidR="002701DA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701D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701DA" w:rsidRPr="001204F6">
      <w:rPr>
        <w:sz w:val="16"/>
        <w:szCs w:val="16"/>
      </w:rPr>
      <w:fldChar w:fldCharType="separate"/>
    </w:r>
    <w:r w:rsidR="00C26295">
      <w:rPr>
        <w:noProof/>
        <w:sz w:val="16"/>
        <w:szCs w:val="16"/>
      </w:rPr>
      <w:t>1</w:t>
    </w:r>
    <w:r w:rsidR="002701DA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0" w:rsidRDefault="00791FB0">
      <w:r>
        <w:separator/>
      </w:r>
    </w:p>
  </w:footnote>
  <w:footnote w:type="continuationSeparator" w:id="0">
    <w:p w:rsidR="00791FB0" w:rsidRDefault="0079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791FB0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next-textbox:#_x0000_s2050;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374F7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0F60AC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4D0926">
                  <w:rPr>
                    <w:rFonts w:ascii="Arial" w:hAnsi="Arial" w:cs="Arial"/>
                    <w:sz w:val="22"/>
                    <w:szCs w:val="22"/>
                  </w:rPr>
                  <w:t>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0F60AC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701DA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4F70"/>
    <w:rsid w:val="00377BFE"/>
    <w:rsid w:val="00391A4B"/>
    <w:rsid w:val="003A3CE5"/>
    <w:rsid w:val="003B3539"/>
    <w:rsid w:val="003B4EA7"/>
    <w:rsid w:val="003B75F2"/>
    <w:rsid w:val="003C2708"/>
    <w:rsid w:val="003E64DF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1FB0"/>
    <w:rsid w:val="007959AE"/>
    <w:rsid w:val="007A7E2C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149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1E25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D6736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CF4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0415"/>
    <w:rsid w:val="00C05CF0"/>
    <w:rsid w:val="00C138D3"/>
    <w:rsid w:val="00C26295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85A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771B1"/>
    <w:rsid w:val="00E87CD0"/>
    <w:rsid w:val="00EA1565"/>
    <w:rsid w:val="00EA2C52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3CF"/>
    <w:rsid w:val="00F33BAD"/>
    <w:rsid w:val="00F40A81"/>
    <w:rsid w:val="00F41D9C"/>
    <w:rsid w:val="00F43098"/>
    <w:rsid w:val="00F44640"/>
    <w:rsid w:val="00F46146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appe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Имайкина Елена Юрьевна</cp:lastModifiedBy>
  <cp:revision>3</cp:revision>
  <cp:lastPrinted>2022-04-21T11:27:00Z</cp:lastPrinted>
  <dcterms:created xsi:type="dcterms:W3CDTF">2022-04-21T11:28:00Z</dcterms:created>
  <dcterms:modified xsi:type="dcterms:W3CDTF">2022-04-26T04:53:00Z</dcterms:modified>
</cp:coreProperties>
</file>