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pStyle w:val="Style_2"/>
      </w:pPr>
      <w:r>
        <w:rPr>
          <w:sz w:val="22"/>
        </w:rPr>
        <w:drawing>
          <wp:inline>
            <wp:extent cx="3374644" cy="128778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2" r:link=""/>
                    <a:srcRect b="0" l="0" r="0" t="0"/>
                    <a:stretch/>
                  </pic:blipFill>
                  <pic:spPr>
                    <a:xfrm rot="0">
                      <a:ext cx="3374644" cy="128778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/>
    <w:p w14:paraId="05000000">
      <w:pPr>
        <w:ind/>
        <w:jc w:val="right"/>
        <w:rPr>
          <w:rFonts w:ascii="Segoe UI" w:hAnsi="Segoe UI"/>
          <w:b w:val="1"/>
          <w:sz w:val="32"/>
        </w:rPr>
      </w:pPr>
      <w:r>
        <w:rPr>
          <w:rFonts w:ascii="Segoe UI" w:hAnsi="Segoe UI"/>
          <w:b w:val="1"/>
          <w:sz w:val="32"/>
        </w:rPr>
        <w:t>ПРЕСС-РЕЛИЗ</w:t>
      </w:r>
    </w:p>
    <w:p w14:paraId="06000000">
      <w:pPr>
        <w:spacing w:after="0" w:line="240" w:lineRule="auto"/>
        <w:ind w:firstLine="709"/>
        <w:contextualSpacing w:val="1"/>
        <w:jc w:val="both"/>
        <w:rPr>
          <w:rFonts w:ascii="Segoe UI" w:hAnsi="Segoe UI"/>
        </w:rPr>
      </w:pPr>
    </w:p>
    <w:p w14:paraId="07000000">
      <w:pPr>
        <w:spacing w:after="0" w:line="240" w:lineRule="auto"/>
        <w:ind/>
        <w:jc w:val="center"/>
        <w:rPr>
          <w:rFonts w:ascii="Segoe UI" w:hAnsi="Segoe UI"/>
          <w:b w:val="1"/>
          <w:sz w:val="32"/>
        </w:rPr>
      </w:pPr>
      <w:r>
        <w:rPr>
          <w:rFonts w:ascii="Segoe UI" w:hAnsi="Segoe UI"/>
          <w:b w:val="1"/>
          <w:sz w:val="32"/>
        </w:rPr>
        <w:t>Росреестр</w:t>
      </w:r>
      <w:r>
        <w:rPr>
          <w:rFonts w:ascii="Segoe UI" w:hAnsi="Segoe UI"/>
          <w:b w:val="1"/>
          <w:sz w:val="32"/>
        </w:rPr>
        <w:t xml:space="preserve"> </w:t>
      </w:r>
      <w:r>
        <w:rPr>
          <w:rFonts w:ascii="Segoe UI" w:hAnsi="Segoe UI"/>
          <w:b w:val="1"/>
          <w:sz w:val="32"/>
        </w:rPr>
        <w:t>Прикамья</w:t>
      </w:r>
      <w:r>
        <w:rPr>
          <w:rFonts w:ascii="Segoe UI" w:hAnsi="Segoe UI"/>
          <w:b w:val="1"/>
          <w:sz w:val="32"/>
        </w:rPr>
        <w:t>:</w:t>
      </w:r>
      <w:r>
        <w:rPr>
          <w:rFonts w:ascii="Segoe UI" w:hAnsi="Segoe UI"/>
          <w:b w:val="1"/>
          <w:sz w:val="32"/>
        </w:rPr>
        <w:t xml:space="preserve"> </w:t>
      </w:r>
      <w:r>
        <w:rPr>
          <w:rFonts w:ascii="Segoe UI" w:hAnsi="Segoe UI"/>
          <w:b w:val="1"/>
          <w:sz w:val="32"/>
        </w:rPr>
        <w:t xml:space="preserve">получить сведения о кадастровой стоимости объекта </w:t>
      </w:r>
      <w:r>
        <w:rPr>
          <w:rFonts w:ascii="Segoe UI" w:hAnsi="Segoe UI"/>
          <w:b w:val="1"/>
          <w:sz w:val="32"/>
        </w:rPr>
        <w:t>стало проще</w:t>
      </w:r>
    </w:p>
    <w:p w14:paraId="08000000">
      <w:pPr>
        <w:spacing w:after="0" w:line="240" w:lineRule="auto"/>
        <w:ind/>
        <w:jc w:val="center"/>
        <w:rPr>
          <w:rFonts w:ascii="Segoe UI" w:hAnsi="Segoe UI"/>
          <w:b w:val="1"/>
          <w:sz w:val="32"/>
        </w:rPr>
      </w:pPr>
    </w:p>
    <w:p w14:paraId="09000000">
      <w:pPr>
        <w:spacing w:after="0" w:line="240" w:lineRule="auto"/>
        <w:ind w:firstLine="708"/>
        <w:jc w:val="both"/>
        <w:rPr>
          <w:rFonts w:ascii="Segoe UI" w:hAnsi="Segoe UI"/>
          <w:color w:val="333333"/>
          <w:sz w:val="26"/>
          <w:shd w:fill="F9F8F5" w:val="clear"/>
        </w:rPr>
      </w:pPr>
      <w:r>
        <w:rPr>
          <w:rFonts w:ascii="Segoe UI" w:hAnsi="Segoe UI"/>
          <w:color w:val="333333"/>
          <w:sz w:val="26"/>
          <w:shd w:fill="F9F8F5" w:val="clear"/>
        </w:rPr>
        <w:t xml:space="preserve">Бывают ситуации, когда </w:t>
      </w:r>
      <w:r>
        <w:rPr>
          <w:rFonts w:ascii="Segoe UI" w:hAnsi="Segoe UI"/>
          <w:color w:val="333333"/>
          <w:sz w:val="26"/>
          <w:shd w:fill="F9F8F5" w:val="clear"/>
        </w:rPr>
        <w:t>необходимо</w:t>
      </w:r>
      <w:r>
        <w:rPr>
          <w:rFonts w:ascii="Segoe UI" w:hAnsi="Segoe UI"/>
          <w:color w:val="333333"/>
          <w:sz w:val="26"/>
          <w:shd w:fill="F9F8F5" w:val="clear"/>
        </w:rPr>
        <w:t xml:space="preserve"> установить кадастровую стоимость земельного участка, дома или дачи. </w:t>
      </w:r>
      <w:r>
        <w:rPr>
          <w:rFonts w:ascii="Segoe UI" w:hAnsi="Segoe UI"/>
          <w:color w:val="333333"/>
          <w:sz w:val="26"/>
          <w:shd w:fill="F9F8F5" w:val="clear"/>
        </w:rPr>
        <w:t>Д</w:t>
      </w:r>
      <w:r>
        <w:rPr>
          <w:rFonts w:ascii="Segoe UI" w:hAnsi="Segoe UI"/>
          <w:color w:val="333333"/>
          <w:sz w:val="26"/>
          <w:shd w:fill="F9F8F5" w:val="clear"/>
        </w:rPr>
        <w:t xml:space="preserve">ля более удобного использования материалов и оперативного поиска нужных сведений </w:t>
      </w:r>
      <w:r>
        <w:rPr>
          <w:rFonts w:ascii="Segoe UI" w:hAnsi="Segoe UI"/>
          <w:color w:val="333333"/>
          <w:sz w:val="26"/>
          <w:shd w:fill="F9F8F5" w:val="clear"/>
        </w:rPr>
        <w:t>Росреестром</w:t>
      </w:r>
      <w:r>
        <w:rPr>
          <w:rFonts w:ascii="Segoe UI" w:hAnsi="Segoe UI"/>
          <w:color w:val="333333"/>
          <w:sz w:val="26"/>
          <w:shd w:fill="F9F8F5" w:val="clear"/>
        </w:rPr>
        <w:t xml:space="preserve"> </w:t>
      </w:r>
      <w:bookmarkStart w:id="1" w:name="_GoBack"/>
      <w:bookmarkEnd w:id="1"/>
      <w:r>
        <w:rPr>
          <w:rFonts w:ascii="Segoe UI" w:hAnsi="Segoe UI"/>
          <w:color w:val="333333"/>
          <w:sz w:val="26"/>
          <w:shd w:fill="F9F8F5" w:val="clear"/>
        </w:rPr>
        <w:t xml:space="preserve">создан фонд данных </w:t>
      </w:r>
      <w:r>
        <w:rPr>
          <w:rFonts w:ascii="Segoe UI" w:hAnsi="Segoe UI"/>
          <w:color w:val="333333"/>
          <w:sz w:val="26"/>
          <w:shd w:fill="F9F8F5" w:val="clear"/>
        </w:rPr>
        <w:t xml:space="preserve">государственной </w:t>
      </w:r>
      <w:r>
        <w:rPr>
          <w:rFonts w:ascii="Segoe UI" w:hAnsi="Segoe UI"/>
          <w:color w:val="333333"/>
          <w:sz w:val="26"/>
          <w:shd w:fill="F9F8F5" w:val="clear"/>
        </w:rPr>
        <w:t>кадастровой оценки</w:t>
      </w:r>
      <w:r>
        <w:rPr>
          <w:rFonts w:ascii="Segoe UI" w:hAnsi="Segoe UI"/>
          <w:color w:val="333333"/>
          <w:sz w:val="26"/>
          <w:shd w:fill="F9F8F5" w:val="clear"/>
        </w:rPr>
        <w:t xml:space="preserve"> (Фонд данных)</w:t>
      </w:r>
      <w:r>
        <w:rPr>
          <w:rFonts w:ascii="Segoe UI" w:hAnsi="Segoe UI"/>
          <w:color w:val="333333"/>
          <w:sz w:val="26"/>
          <w:shd w:fill="F9F8F5" w:val="clear"/>
        </w:rPr>
        <w:t xml:space="preserve">. С его помощью не составит проблем узнать данные оценки конкретного объекта или получить общее представление о рынке недвижимости в регионе. </w:t>
      </w:r>
    </w:p>
    <w:p w14:paraId="0A000000">
      <w:pPr>
        <w:spacing w:after="0" w:line="240" w:lineRule="auto"/>
        <w:ind w:firstLine="708"/>
        <w:jc w:val="both"/>
        <w:rPr>
          <w:rFonts w:ascii="Segoe UI" w:hAnsi="Segoe UI"/>
          <w:i w:val="1"/>
          <w:color w:val="333333"/>
          <w:sz w:val="26"/>
          <w:shd w:fill="F9F8F5" w:val="clear"/>
        </w:rPr>
      </w:pPr>
      <w:r>
        <w:rPr>
          <w:rFonts w:ascii="Segoe UI" w:hAnsi="Segoe UI"/>
          <w:i w:val="1"/>
          <w:color w:val="333333"/>
          <w:sz w:val="26"/>
          <w:shd w:fill="F9F8F5" w:val="clear"/>
        </w:rPr>
        <w:t xml:space="preserve">Елена Чернявская, заместитель руководителя Управления </w:t>
      </w:r>
      <w:r>
        <w:rPr>
          <w:rFonts w:ascii="Segoe UI" w:hAnsi="Segoe UI"/>
          <w:i w:val="1"/>
          <w:color w:val="333333"/>
          <w:sz w:val="26"/>
          <w:shd w:fill="F9F8F5" w:val="clear"/>
        </w:rPr>
        <w:t>Росреестра</w:t>
      </w:r>
      <w:r>
        <w:rPr>
          <w:rFonts w:ascii="Segoe UI" w:hAnsi="Segoe UI"/>
          <w:i w:val="1"/>
          <w:color w:val="333333"/>
          <w:sz w:val="26"/>
          <w:shd w:fill="F9F8F5" w:val="clear"/>
        </w:rPr>
        <w:t xml:space="preserve"> по Пермскому краю, отмечает:</w:t>
      </w:r>
    </w:p>
    <w:p w14:paraId="0B000000">
      <w:pPr>
        <w:spacing w:after="0" w:line="240" w:lineRule="auto"/>
        <w:ind w:firstLine="708"/>
        <w:jc w:val="both"/>
        <w:rPr>
          <w:rFonts w:ascii="Segoe UI" w:hAnsi="Segoe UI"/>
          <w:i w:val="1"/>
          <w:color w:val="333333"/>
          <w:sz w:val="26"/>
          <w:shd w:fill="F9F8F5" w:val="clear"/>
        </w:rPr>
      </w:pPr>
      <w:r>
        <w:rPr>
          <w:rFonts w:ascii="Segoe UI" w:hAnsi="Segoe UI"/>
          <w:i w:val="1"/>
          <w:color w:val="333333"/>
          <w:sz w:val="26"/>
          <w:shd w:fill="F9F8F5" w:val="clear"/>
        </w:rPr>
        <w:t xml:space="preserve">«В Фонд данных включаются сведения и материалы, используемые при определении кадастровой стоимости и формируемые в результате ее определения, сведения о порядке и основаниях определения кадастровой стоимости, поступающие в </w:t>
      </w:r>
      <w:r>
        <w:rPr>
          <w:rFonts w:ascii="Segoe UI" w:hAnsi="Segoe UI"/>
          <w:i w:val="1"/>
          <w:color w:val="333333"/>
          <w:sz w:val="26"/>
          <w:shd w:fill="F9F8F5" w:val="clear"/>
        </w:rPr>
        <w:t>Росреестр</w:t>
      </w:r>
      <w:r>
        <w:rPr>
          <w:rFonts w:ascii="Segoe UI" w:hAnsi="Segoe UI"/>
          <w:i w:val="1"/>
          <w:color w:val="333333"/>
          <w:sz w:val="26"/>
          <w:shd w:fill="F9F8F5" w:val="clear"/>
        </w:rPr>
        <w:t>, за исключением сведений и материалов, содержащих информацию, доступ к которой ограничен федеральными законами.</w:t>
      </w:r>
    </w:p>
    <w:p w14:paraId="0C000000">
      <w:pPr>
        <w:spacing w:after="0" w:line="240" w:lineRule="auto"/>
        <w:ind w:firstLine="708"/>
        <w:jc w:val="both"/>
        <w:rPr>
          <w:rFonts w:ascii="Segoe UI" w:hAnsi="Segoe UI"/>
          <w:i w:val="1"/>
          <w:color w:val="333333"/>
          <w:sz w:val="26"/>
          <w:shd w:fill="F9F8F5" w:val="clear"/>
        </w:rPr>
      </w:pPr>
      <w:r>
        <w:rPr>
          <w:rFonts w:ascii="Segoe UI" w:hAnsi="Segoe UI"/>
          <w:i w:val="1"/>
          <w:color w:val="333333"/>
          <w:sz w:val="26"/>
          <w:shd w:fill="F9F8F5" w:val="clear"/>
        </w:rPr>
        <w:t>Ведение Фонда данных осуществляется с использованием автоматизированных информационных систем.</w:t>
      </w:r>
    </w:p>
    <w:p w14:paraId="0D000000">
      <w:pPr>
        <w:spacing w:after="0" w:line="240" w:lineRule="auto"/>
        <w:ind w:firstLine="708"/>
        <w:jc w:val="both"/>
        <w:rPr>
          <w:rFonts w:ascii="Segoe UI" w:hAnsi="Segoe UI"/>
          <w:i w:val="1"/>
          <w:color w:val="333333"/>
          <w:sz w:val="26"/>
          <w:shd w:fill="F9F8F5" w:val="clear"/>
        </w:rPr>
      </w:pPr>
      <w:r>
        <w:rPr>
          <w:rFonts w:ascii="Segoe UI" w:hAnsi="Segoe UI"/>
          <w:i w:val="1"/>
          <w:color w:val="333333"/>
          <w:sz w:val="26"/>
          <w:shd w:fill="F9F8F5" w:val="clear"/>
        </w:rPr>
        <w:t>Сведения и материалы, содержащиеся в Фонде данных, являются открытыми и общедоступными».</w:t>
      </w:r>
    </w:p>
    <w:p w14:paraId="0E000000">
      <w:pPr>
        <w:spacing w:after="0" w:line="240" w:lineRule="auto"/>
        <w:ind w:firstLine="708"/>
        <w:jc w:val="both"/>
        <w:rPr>
          <w:rFonts w:ascii="Segoe UI" w:hAnsi="Segoe UI"/>
          <w:color w:val="333333"/>
          <w:sz w:val="26"/>
        </w:rPr>
      </w:pPr>
      <w:r>
        <w:rPr>
          <w:rFonts w:ascii="Segoe UI" w:hAnsi="Segoe UI"/>
          <w:color w:val="333333"/>
          <w:sz w:val="26"/>
          <w:shd w:fill="F9F8F5" w:val="clear"/>
        </w:rPr>
        <w:t xml:space="preserve">Сервис с одноимённым названием располагается на </w:t>
      </w:r>
      <w:r>
        <w:rPr>
          <w:rFonts w:ascii="Segoe UI" w:hAnsi="Segoe UI"/>
          <w:color w:val="333333"/>
          <w:sz w:val="26"/>
          <w:shd w:fill="F9F8F5" w:val="clear"/>
        </w:rPr>
        <w:t>официальной</w:t>
      </w:r>
      <w:r>
        <w:rPr>
          <w:rFonts w:ascii="Segoe UI" w:hAnsi="Segoe UI"/>
          <w:color w:val="333333"/>
          <w:sz w:val="26"/>
          <w:shd w:fill="F9F8F5" w:val="clear"/>
        </w:rPr>
        <w:t xml:space="preserve"> интернет-странице </w:t>
      </w:r>
      <w:r>
        <w:rPr>
          <w:rFonts w:ascii="Segoe UI" w:hAnsi="Segoe UI"/>
          <w:color w:val="333333"/>
          <w:sz w:val="26"/>
          <w:shd w:fill="F9F8F5" w:val="clear"/>
        </w:rPr>
        <w:t>Росреестра</w:t>
      </w:r>
      <w:r>
        <w:rPr>
          <w:rFonts w:ascii="Segoe UI" w:hAnsi="Segoe UI"/>
          <w:color w:val="333333"/>
          <w:sz w:val="26"/>
          <w:shd w:fill="F9F8F5" w:val="clear"/>
        </w:rPr>
        <w:t xml:space="preserve"> (</w:t>
      </w:r>
      <w:r>
        <w:rPr>
          <w:rStyle w:val="Style_3_ch"/>
          <w:rFonts w:ascii="Segoe UI" w:hAnsi="Segoe UI"/>
          <w:b w:val="1"/>
        </w:rPr>
        <w:fldChar w:fldCharType="begin"/>
      </w:r>
      <w:r>
        <w:rPr>
          <w:rStyle w:val="Style_3_ch"/>
          <w:rFonts w:ascii="Segoe UI" w:hAnsi="Segoe UI"/>
          <w:b w:val="1"/>
        </w:rPr>
        <w:instrText>HYPERLINK "http://rosreestr.gov.ru/"</w:instrText>
      </w:r>
      <w:r>
        <w:rPr>
          <w:rStyle w:val="Style_3_ch"/>
          <w:rFonts w:ascii="Segoe UI" w:hAnsi="Segoe UI"/>
          <w:b w:val="1"/>
        </w:rPr>
        <w:fldChar w:fldCharType="separate"/>
      </w:r>
      <w:r>
        <w:rPr>
          <w:rStyle w:val="Style_3_ch"/>
          <w:rFonts w:ascii="Segoe UI" w:hAnsi="Segoe UI"/>
          <w:b w:val="1"/>
        </w:rPr>
        <w:t>http://rosreestr.</w:t>
      </w:r>
      <w:r>
        <w:rPr>
          <w:rStyle w:val="Style_3_ch"/>
          <w:rFonts w:ascii="Segoe UI" w:hAnsi="Segoe UI"/>
          <w:b w:val="1"/>
        </w:rPr>
        <w:t>gov</w:t>
      </w:r>
      <w:r>
        <w:rPr>
          <w:rStyle w:val="Style_3_ch"/>
          <w:rFonts w:ascii="Segoe UI" w:hAnsi="Segoe UI"/>
          <w:b w:val="1"/>
        </w:rPr>
        <w:t>.</w:t>
      </w:r>
      <w:r>
        <w:rPr>
          <w:rStyle w:val="Style_3_ch"/>
          <w:rFonts w:ascii="Segoe UI" w:hAnsi="Segoe UI"/>
          <w:b w:val="1"/>
        </w:rPr>
        <w:t>ru</w:t>
      </w:r>
      <w:r>
        <w:rPr>
          <w:rStyle w:val="Style_3_ch"/>
          <w:rFonts w:ascii="Segoe UI" w:hAnsi="Segoe UI"/>
          <w:b w:val="1"/>
        </w:rPr>
        <w:t>/</w:t>
      </w:r>
      <w:r>
        <w:rPr>
          <w:rStyle w:val="Style_3_ch"/>
          <w:rFonts w:ascii="Segoe UI" w:hAnsi="Segoe UI"/>
          <w:b w:val="1"/>
        </w:rPr>
        <w:fldChar w:fldCharType="end"/>
      </w:r>
      <w:r>
        <w:rPr>
          <w:rFonts w:ascii="Segoe UI" w:hAnsi="Segoe UI"/>
          <w:color w:val="333333"/>
          <w:sz w:val="26"/>
          <w:shd w:fill="F9F8F5" w:val="clear"/>
        </w:rPr>
        <w:t xml:space="preserve">). Вся информация, объединённая в фонде, имеет чёткую структуризацию. Благодаря этому получение сведений из фонда государственной кадастровой оценки становится максимально простым. </w:t>
      </w:r>
    </w:p>
    <w:p w14:paraId="0F000000">
      <w:pPr>
        <w:spacing w:after="0" w:line="240" w:lineRule="auto"/>
        <w:ind/>
        <w:jc w:val="both"/>
        <w:rPr>
          <w:rFonts w:ascii="Segoe UI" w:hAnsi="Segoe UI"/>
          <w:b w:val="1"/>
          <w:color w:val="333333"/>
          <w:sz w:val="26"/>
        </w:rPr>
      </w:pPr>
      <w:r>
        <w:rPr>
          <w:rFonts w:ascii="Segoe UI" w:hAnsi="Segoe UI"/>
          <w:color w:val="333333"/>
          <w:sz w:val="26"/>
        </w:rPr>
        <w:t xml:space="preserve"> </w:t>
      </w:r>
      <w:r>
        <w:rPr>
          <w:rFonts w:ascii="Segoe UI" w:hAnsi="Segoe UI"/>
          <w:color w:val="333333"/>
          <w:sz w:val="26"/>
        </w:rPr>
        <w:tab/>
      </w:r>
      <w:r>
        <w:rPr>
          <w:rFonts w:ascii="Segoe UI" w:hAnsi="Segoe UI"/>
          <w:b w:val="1"/>
          <w:color w:val="333333"/>
          <w:sz w:val="26"/>
        </w:rPr>
        <w:t>Получение сведений в три шага</w:t>
      </w:r>
      <w:r>
        <w:rPr>
          <w:rFonts w:ascii="Segoe UI" w:hAnsi="Segoe UI"/>
          <w:b w:val="1"/>
          <w:color w:val="333333"/>
          <w:sz w:val="26"/>
        </w:rPr>
        <w:t>::</w:t>
      </w:r>
    </w:p>
    <w:p w14:paraId="10000000">
      <w:pPr>
        <w:ind/>
        <w:jc w:val="both"/>
        <w:rPr>
          <w:rFonts w:ascii="Segoe UI" w:hAnsi="Segoe UI"/>
          <w:sz w:val="26"/>
        </w:rPr>
      </w:pPr>
      <w:r>
        <w:rPr>
          <w:rFonts w:ascii="Segoe UI" w:hAnsi="Segoe UI"/>
          <w:color w:val="333333"/>
          <w:sz w:val="26"/>
        </w:rPr>
        <w:t>Н</w:t>
      </w:r>
      <w:r>
        <w:rPr>
          <w:rFonts w:ascii="Segoe UI" w:hAnsi="Segoe UI"/>
          <w:sz w:val="26"/>
        </w:rPr>
        <w:t xml:space="preserve">а официальном сайте </w:t>
      </w:r>
      <w:r>
        <w:rPr>
          <w:rFonts w:ascii="Segoe UI" w:hAnsi="Segoe UI"/>
          <w:sz w:val="26"/>
        </w:rPr>
        <w:t>Росреестра</w:t>
      </w:r>
      <w:r>
        <w:rPr>
          <w:rFonts w:ascii="Segoe UI" w:hAnsi="Segoe UI"/>
          <w:sz w:val="26"/>
        </w:rPr>
        <w:t xml:space="preserve"> </w:t>
      </w:r>
      <w:r>
        <w:rPr>
          <w:rStyle w:val="Style_3_ch"/>
          <w:rFonts w:ascii="Segoe UI" w:hAnsi="Segoe UI"/>
          <w:b w:val="1"/>
        </w:rPr>
        <w:fldChar w:fldCharType="begin"/>
      </w:r>
      <w:r>
        <w:rPr>
          <w:rStyle w:val="Style_3_ch"/>
          <w:rFonts w:ascii="Segoe UI" w:hAnsi="Segoe UI"/>
          <w:b w:val="1"/>
        </w:rPr>
        <w:instrText>HYPERLINK "http://rosreestr.gov.ru/"</w:instrText>
      </w:r>
      <w:r>
        <w:rPr>
          <w:rStyle w:val="Style_3_ch"/>
          <w:rFonts w:ascii="Segoe UI" w:hAnsi="Segoe UI"/>
          <w:b w:val="1"/>
        </w:rPr>
        <w:fldChar w:fldCharType="separate"/>
      </w:r>
      <w:r>
        <w:rPr>
          <w:rStyle w:val="Style_3_ch"/>
          <w:rFonts w:ascii="Segoe UI" w:hAnsi="Segoe UI"/>
          <w:b w:val="1"/>
        </w:rPr>
        <w:t>http://rosreestr.</w:t>
      </w:r>
      <w:r>
        <w:rPr>
          <w:rStyle w:val="Style_3_ch"/>
          <w:rFonts w:ascii="Segoe UI" w:hAnsi="Segoe UI"/>
          <w:b w:val="1"/>
        </w:rPr>
        <w:t>gov</w:t>
      </w:r>
      <w:r>
        <w:rPr>
          <w:rStyle w:val="Style_3_ch"/>
          <w:rFonts w:ascii="Segoe UI" w:hAnsi="Segoe UI"/>
          <w:b w:val="1"/>
        </w:rPr>
        <w:t>.</w:t>
      </w:r>
      <w:r>
        <w:rPr>
          <w:rStyle w:val="Style_3_ch"/>
          <w:rFonts w:ascii="Segoe UI" w:hAnsi="Segoe UI"/>
          <w:b w:val="1"/>
        </w:rPr>
        <w:t>ru</w:t>
      </w:r>
      <w:r>
        <w:rPr>
          <w:rStyle w:val="Style_3_ch"/>
          <w:rFonts w:ascii="Segoe UI" w:hAnsi="Segoe UI"/>
          <w:b w:val="1"/>
        </w:rPr>
        <w:t>/</w:t>
      </w:r>
      <w:r>
        <w:rPr>
          <w:rStyle w:val="Style_3_ch"/>
          <w:rFonts w:ascii="Segoe UI" w:hAnsi="Segoe UI"/>
          <w:b w:val="1"/>
        </w:rPr>
        <w:fldChar w:fldCharType="end"/>
      </w:r>
      <w:r>
        <w:rPr>
          <w:rFonts w:ascii="Segoe UI" w:hAnsi="Segoe UI"/>
          <w:b w:val="1"/>
          <w:color w:val="0070C0"/>
        </w:rPr>
        <w:t xml:space="preserve"> </w:t>
      </w:r>
      <w:r>
        <w:rPr>
          <w:rFonts w:ascii="Segoe UI" w:hAnsi="Segoe UI"/>
          <w:sz w:val="26"/>
        </w:rPr>
        <w:t xml:space="preserve">в разделе "Деятельность" </w:t>
      </w:r>
      <w:r>
        <w:rPr>
          <w:rFonts w:ascii="Segoe UI" w:hAnsi="Segoe UI"/>
          <w:sz w:val="26"/>
        </w:rPr>
        <w:t xml:space="preserve">необходимо </w:t>
      </w:r>
      <w:r>
        <w:rPr>
          <w:rFonts w:ascii="Segoe UI" w:hAnsi="Segoe UI"/>
          <w:sz w:val="26"/>
        </w:rPr>
        <w:t xml:space="preserve">выбрать подраздел "Кадастровая оценка". </w:t>
      </w:r>
    </w:p>
    <w:p w14:paraId="11000000">
      <w:pPr>
        <w:pStyle w:val="Style_4"/>
        <w:numPr>
          <w:ilvl w:val="0"/>
          <w:numId w:val="1"/>
        </w:numPr>
        <w:ind/>
        <w:jc w:val="both"/>
        <w:rPr>
          <w:rFonts w:ascii="Segoe UI" w:hAnsi="Segoe UI"/>
          <w:color w:val="333333"/>
          <w:sz w:val="26"/>
        </w:rPr>
      </w:pPr>
      <w:r>
        <w:rPr>
          <w:rFonts w:ascii="Segoe UI" w:hAnsi="Segoe UI"/>
          <w:color w:val="333333"/>
          <w:sz w:val="26"/>
        </w:rPr>
        <w:t xml:space="preserve"> </w:t>
      </w:r>
      <w:r>
        <w:rPr>
          <w:rFonts w:ascii="Segoe UI" w:hAnsi="Segoe UI"/>
          <w:sz w:val="26"/>
        </w:rPr>
        <w:t>В подразделе "Кадастровая оценка" выбрать "Фонд данных госу</w:t>
      </w:r>
      <w:r>
        <w:rPr>
          <w:rFonts w:ascii="Segoe UI" w:hAnsi="Segoe UI"/>
          <w:sz w:val="26"/>
        </w:rPr>
        <w:t>дарственной кадастровой оценки"</w:t>
      </w:r>
    </w:p>
    <w:p w14:paraId="12000000">
      <w:pPr>
        <w:pStyle w:val="Style_4"/>
        <w:numPr>
          <w:ilvl w:val="0"/>
          <w:numId w:val="1"/>
        </w:numPr>
        <w:ind/>
        <w:jc w:val="both"/>
        <w:rPr>
          <w:rFonts w:ascii="Segoe UI" w:hAnsi="Segoe UI"/>
          <w:color w:val="333333"/>
          <w:sz w:val="26"/>
        </w:rPr>
      </w:pPr>
      <w:r>
        <w:rPr>
          <w:rFonts w:ascii="Segoe UI" w:hAnsi="Segoe UI"/>
          <w:sz w:val="26"/>
        </w:rPr>
        <w:t>Н</w:t>
      </w:r>
      <w:r>
        <w:rPr>
          <w:rFonts w:ascii="Segoe UI" w:hAnsi="Segoe UI"/>
          <w:sz w:val="26"/>
        </w:rPr>
        <w:t>ажать на вкладку "Получение сведений из фонда данных государственной кадастровой оценки"</w:t>
      </w:r>
      <w:r>
        <w:rPr>
          <w:rFonts w:ascii="Segoe UI" w:hAnsi="Segoe UI"/>
          <w:sz w:val="26"/>
        </w:rPr>
        <w:t xml:space="preserve"> и</w:t>
      </w:r>
      <w:r>
        <w:rPr>
          <w:rFonts w:ascii="Segoe UI" w:hAnsi="Segoe UI"/>
          <w:sz w:val="26"/>
        </w:rPr>
        <w:t xml:space="preserve"> в открывшемся поле ввести кадастровый номер объекта недвижимости.</w:t>
      </w:r>
    </w:p>
    <w:p w14:paraId="13000000">
      <w:pPr>
        <w:spacing w:after="0" w:line="240" w:lineRule="auto"/>
        <w:ind/>
        <w:jc w:val="both"/>
        <w:rPr>
          <w:rFonts w:ascii="Segoe UI" w:hAnsi="Segoe UI"/>
          <w:b w:val="1"/>
          <w:color w:val="333333"/>
          <w:sz w:val="26"/>
        </w:rPr>
      </w:pPr>
      <w:r>
        <w:rPr>
          <w:rFonts w:ascii="Segoe UI" w:hAnsi="Segoe UI"/>
          <w:color w:val="333333"/>
          <w:sz w:val="26"/>
        </w:rPr>
        <w:tab/>
      </w:r>
      <w:r>
        <w:rPr>
          <w:rFonts w:ascii="Segoe UI" w:hAnsi="Segoe UI"/>
          <w:b w:val="1"/>
          <w:color w:val="333333"/>
          <w:sz w:val="26"/>
        </w:rPr>
        <w:t>Для справки:</w:t>
      </w:r>
    </w:p>
    <w:p w14:paraId="14000000">
      <w:pPr>
        <w:spacing w:after="0" w:line="240" w:lineRule="auto"/>
        <w:ind w:firstLine="708"/>
        <w:jc w:val="both"/>
        <w:rPr>
          <w:rFonts w:ascii="Segoe UI" w:hAnsi="Segoe UI"/>
          <w:color w:val="333333"/>
          <w:sz w:val="26"/>
        </w:rPr>
      </w:pPr>
      <w:r>
        <w:rPr>
          <w:rFonts w:ascii="Segoe UI" w:hAnsi="Segoe UI"/>
          <w:color w:val="333333"/>
          <w:sz w:val="26"/>
        </w:rPr>
        <w:t xml:space="preserve">Порядок ведения фонда данных государственной кадастровой оценки и предоставления сведений, включенных в этот фонд, а также Перечня иных сведений о кадастровой стоимости, о порядке и об основаниях ее определения, требований по их включению в фонд данных государственной кадастровой оценки </w:t>
      </w:r>
      <w:r>
        <w:rPr>
          <w:rFonts w:ascii="Segoe UI" w:hAnsi="Segoe UI"/>
          <w:color w:val="333333"/>
          <w:sz w:val="26"/>
        </w:rPr>
        <w:t>утвержден</w:t>
      </w:r>
      <w:r>
        <w:rPr>
          <w:rFonts w:ascii="Segoe UI" w:hAnsi="Segoe UI"/>
          <w:color w:val="333333"/>
          <w:sz w:val="26"/>
        </w:rPr>
        <w:t xml:space="preserve"> </w:t>
      </w:r>
      <w:r>
        <w:rPr>
          <w:rFonts w:ascii="Segoe UI" w:hAnsi="Segoe UI"/>
          <w:color w:val="333333"/>
          <w:sz w:val="26"/>
        </w:rPr>
        <w:t>п</w:t>
      </w:r>
      <w:r>
        <w:rPr>
          <w:rFonts w:ascii="Segoe UI" w:hAnsi="Segoe UI"/>
          <w:color w:val="333333"/>
          <w:sz w:val="26"/>
        </w:rPr>
        <w:t xml:space="preserve">риказом </w:t>
      </w:r>
      <w:r>
        <w:rPr>
          <w:rFonts w:ascii="Segoe UI" w:hAnsi="Segoe UI"/>
          <w:color w:val="333333"/>
          <w:sz w:val="26"/>
        </w:rPr>
        <w:t>Росреестра</w:t>
      </w:r>
      <w:r>
        <w:rPr>
          <w:rFonts w:ascii="Segoe UI" w:hAnsi="Segoe UI"/>
          <w:color w:val="333333"/>
          <w:sz w:val="26"/>
        </w:rPr>
        <w:t xml:space="preserve"> от 06.08.2020 </w:t>
      </w:r>
      <w:r>
        <w:rPr>
          <w:rFonts w:ascii="Segoe UI" w:hAnsi="Segoe UI"/>
          <w:color w:val="333333"/>
          <w:sz w:val="26"/>
        </w:rPr>
        <w:br/>
      </w:r>
      <w:r>
        <w:rPr>
          <w:rFonts w:ascii="Segoe UI" w:hAnsi="Segoe UI"/>
          <w:color w:val="333333"/>
          <w:sz w:val="26"/>
        </w:rPr>
        <w:t xml:space="preserve">№ </w:t>
      </w:r>
      <w:r>
        <w:rPr>
          <w:rFonts w:ascii="Segoe UI" w:hAnsi="Segoe UI"/>
          <w:color w:val="333333"/>
          <w:sz w:val="26"/>
        </w:rPr>
        <w:t>П</w:t>
      </w:r>
      <w:r>
        <w:rPr>
          <w:rFonts w:ascii="Segoe UI" w:hAnsi="Segoe UI"/>
          <w:color w:val="333333"/>
          <w:sz w:val="26"/>
        </w:rPr>
        <w:t>/0278</w:t>
      </w:r>
      <w:r>
        <w:rPr>
          <w:rFonts w:ascii="Segoe UI" w:hAnsi="Segoe UI"/>
          <w:color w:val="333333"/>
          <w:sz w:val="26"/>
        </w:rPr>
        <w:t>.</w:t>
      </w:r>
      <w:r>
        <w:rPr>
          <w:rFonts w:ascii="Segoe UI" w:hAnsi="Segoe UI"/>
          <w:color w:val="333333"/>
          <w:sz w:val="26"/>
        </w:rPr>
        <w:t xml:space="preserve">                    </w:t>
      </w:r>
    </w:p>
    <w:p w14:paraId="15000000">
      <w:pPr>
        <w:spacing w:after="0" w:line="240" w:lineRule="auto"/>
        <w:ind/>
        <w:jc w:val="both"/>
        <w:rPr>
          <w:rFonts w:ascii="Segoe UI" w:hAnsi="Segoe UI"/>
          <w:color w:val="333333"/>
          <w:sz w:val="26"/>
        </w:rPr>
      </w:pPr>
      <w:r>
        <w:rPr>
          <w:rFonts w:ascii="Segoe UI" w:hAnsi="Segoe UI"/>
          <w:color w:val="333333"/>
          <w:sz w:val="26"/>
        </w:rPr>
        <w:t xml:space="preserve"> </w:t>
      </w:r>
      <w:r>
        <w:rPr>
          <w:rFonts w:ascii="Segoe UI" w:hAnsi="Segoe UI"/>
          <w:color w:val="333333"/>
          <w:sz w:val="26"/>
        </w:rPr>
        <w:tab/>
      </w:r>
    </w:p>
    <w:p w14:paraId="16000000">
      <w:pPr>
        <w:spacing w:after="0" w:line="240" w:lineRule="auto"/>
        <w:ind/>
        <w:jc w:val="both"/>
        <w:rPr>
          <w:rFonts w:ascii="Segoe UI" w:hAnsi="Segoe UI"/>
          <w:color w:val="333333"/>
          <w:sz w:val="26"/>
        </w:rPr>
      </w:pPr>
    </w:p>
    <w:p w14:paraId="17000000">
      <w:pPr>
        <w:spacing w:after="0" w:line="240" w:lineRule="auto"/>
        <w:ind w:firstLine="709"/>
        <w:contextualSpacing w:val="1"/>
        <w:jc w:val="both"/>
        <w:rPr>
          <w:rFonts w:ascii="Segoe UI" w:hAnsi="Segoe UI"/>
          <w:sz w:val="26"/>
        </w:rPr>
      </w:pPr>
    </w:p>
    <w:p w14:paraId="18000000">
      <w:pPr>
        <w:spacing w:after="0" w:line="312" w:lineRule="auto"/>
        <w:ind w:firstLine="708"/>
        <w:jc w:val="both"/>
        <w:rPr>
          <w:rFonts w:ascii="Segoe UI" w:hAnsi="Segoe UI"/>
        </w:rPr>
      </w:pPr>
      <w:r>
        <w:rPr>
          <w:rFonts w:ascii="Segoe UI" w:hAnsi="Segoe UI"/>
        </w:rPr>
        <w:t xml:space="preserve">Об Управлении </w:t>
      </w:r>
      <w:r>
        <w:rPr>
          <w:rFonts w:ascii="Segoe UI" w:hAnsi="Segoe UI"/>
        </w:rPr>
        <w:t>Росреестра</w:t>
      </w:r>
      <w:r>
        <w:rPr>
          <w:rFonts w:ascii="Segoe UI" w:hAnsi="Segoe UI"/>
        </w:rPr>
        <w:t xml:space="preserve"> по Пермскому краю</w:t>
      </w:r>
    </w:p>
    <w:p w14:paraId="19000000">
      <w:pPr>
        <w:widowControl w:val="0"/>
        <w:ind/>
        <w:jc w:val="both"/>
        <w:rPr>
          <w:rFonts w:ascii="Segoe UI" w:hAnsi="Segoe UI"/>
        </w:rPr>
      </w:pPr>
      <w:r>
        <w:rPr>
          <w:rFonts w:ascii="Segoe UI" w:hAnsi="Segoe UI"/>
          <w:sz w:val="18"/>
        </w:rPr>
        <w:t>Управление Федеральной службы государственной регистрации, кадастра и картографии (</w:t>
      </w:r>
      <w:r>
        <w:rPr>
          <w:rFonts w:ascii="Segoe UI" w:hAnsi="Segoe UI"/>
          <w:sz w:val="18"/>
        </w:rPr>
        <w:t>Росреестр</w:t>
      </w:r>
      <w:r>
        <w:rPr>
          <w:rFonts w:ascii="Segoe UI" w:hAnsi="Segoe UI"/>
          <w:sz w:val="18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</w:t>
      </w:r>
      <w:r>
        <w:rPr>
          <w:rFonts w:ascii="Segoe UI" w:hAnsi="Segoe UI"/>
          <w:sz w:val="18"/>
        </w:rPr>
        <w:t xml:space="preserve">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r>
        <w:rPr>
          <w:rFonts w:ascii="Segoe UI" w:hAnsi="Segoe UI"/>
          <w:sz w:val="18"/>
        </w:rPr>
        <w:t>контроль за</w:t>
      </w:r>
      <w:r>
        <w:rPr>
          <w:rFonts w:ascii="Segoe UI" w:hAnsi="Segoe UI"/>
          <w:sz w:val="18"/>
        </w:rPr>
        <w:t xml:space="preserve"> деятельностью подведомственного учреждения </w:t>
      </w:r>
      <w:r>
        <w:rPr>
          <w:rFonts w:ascii="Segoe UI" w:hAnsi="Segoe UI"/>
          <w:sz w:val="18"/>
        </w:rPr>
        <w:t>Росреестра</w:t>
      </w:r>
      <w:r>
        <w:rPr>
          <w:rFonts w:ascii="Segoe UI" w:hAnsi="Segoe UI"/>
          <w:sz w:val="18"/>
        </w:rPr>
        <w:t xml:space="preserve"> - филиала ФГБУ «ФКП </w:t>
      </w:r>
      <w:r>
        <w:rPr>
          <w:rFonts w:ascii="Segoe UI" w:hAnsi="Segoe UI"/>
          <w:sz w:val="18"/>
        </w:rPr>
        <w:t>Росреестра</w:t>
      </w:r>
      <w:r>
        <w:rPr>
          <w:rFonts w:ascii="Segoe UI" w:hAnsi="Segoe UI"/>
          <w:sz w:val="18"/>
        </w:rPr>
        <w:t xml:space="preserve">» по Пермскому краю по предоставлению государственных услуг </w:t>
      </w:r>
      <w:r>
        <w:rPr>
          <w:rFonts w:ascii="Segoe UI" w:hAnsi="Segoe UI"/>
          <w:sz w:val="18"/>
        </w:rPr>
        <w:t>Росреестра</w:t>
      </w:r>
      <w:r>
        <w:rPr>
          <w:rFonts w:ascii="Segoe UI" w:hAnsi="Segoe UI"/>
          <w:sz w:val="18"/>
        </w:rPr>
        <w:t xml:space="preserve">. Руководитель Управления </w:t>
      </w:r>
      <w:r>
        <w:rPr>
          <w:rFonts w:ascii="Segoe UI" w:hAnsi="Segoe UI"/>
          <w:sz w:val="18"/>
        </w:rPr>
        <w:t>Росреестра</w:t>
      </w:r>
      <w:r>
        <w:rPr>
          <w:rFonts w:ascii="Segoe UI" w:hAnsi="Segoe UI"/>
          <w:sz w:val="18"/>
        </w:rPr>
        <w:t xml:space="preserve"> по Пермскому краю – Лариса </w:t>
      </w:r>
      <w:r>
        <w:rPr>
          <w:rFonts w:ascii="Segoe UI" w:hAnsi="Segoe UI"/>
          <w:sz w:val="18"/>
        </w:rPr>
        <w:t>Аржевитина</w:t>
      </w:r>
      <w:r>
        <w:rPr>
          <w:rFonts w:ascii="Segoe UI" w:hAnsi="Segoe UI"/>
          <w:sz w:val="18"/>
        </w:rPr>
        <w:t>.</w:t>
      </w:r>
    </w:p>
    <w:p w14:paraId="1A000000">
      <w:pPr>
        <w:ind/>
        <w:jc w:val="both"/>
        <w:rPr>
          <w:rFonts w:ascii="Segoe UI" w:hAnsi="Segoe UI"/>
          <w:b w:val="1"/>
          <w:color w:val="0070C0"/>
        </w:rPr>
      </w:pPr>
      <w:r>
        <w:rPr>
          <w:rStyle w:val="Style_3_ch"/>
          <w:rFonts w:ascii="Segoe UI" w:hAnsi="Segoe UI"/>
          <w:b w:val="1"/>
        </w:rPr>
        <w:fldChar w:fldCharType="begin"/>
      </w:r>
      <w:r>
        <w:rPr>
          <w:rStyle w:val="Style_3_ch"/>
          <w:rFonts w:ascii="Segoe UI" w:hAnsi="Segoe UI"/>
          <w:b w:val="1"/>
        </w:rPr>
        <w:instrText>HYPERLINK "http://rosreestr.gov.ru/"</w:instrText>
      </w:r>
      <w:r>
        <w:rPr>
          <w:rStyle w:val="Style_3_ch"/>
          <w:rFonts w:ascii="Segoe UI" w:hAnsi="Segoe UI"/>
          <w:b w:val="1"/>
        </w:rPr>
        <w:fldChar w:fldCharType="separate"/>
      </w:r>
      <w:r>
        <w:rPr>
          <w:rStyle w:val="Style_3_ch"/>
          <w:rFonts w:ascii="Segoe UI" w:hAnsi="Segoe UI"/>
          <w:b w:val="1"/>
        </w:rPr>
        <w:t>http://rosreestr.</w:t>
      </w:r>
      <w:r>
        <w:rPr>
          <w:rStyle w:val="Style_3_ch"/>
          <w:rFonts w:ascii="Segoe UI" w:hAnsi="Segoe UI"/>
          <w:b w:val="1"/>
        </w:rPr>
        <w:t>gov</w:t>
      </w:r>
      <w:r>
        <w:rPr>
          <w:rStyle w:val="Style_3_ch"/>
          <w:rFonts w:ascii="Segoe UI" w:hAnsi="Segoe UI"/>
          <w:b w:val="1"/>
        </w:rPr>
        <w:t>.</w:t>
      </w:r>
      <w:r>
        <w:rPr>
          <w:rStyle w:val="Style_3_ch"/>
          <w:rFonts w:ascii="Segoe UI" w:hAnsi="Segoe UI"/>
          <w:b w:val="1"/>
        </w:rPr>
        <w:t>ru</w:t>
      </w:r>
      <w:r>
        <w:rPr>
          <w:rStyle w:val="Style_3_ch"/>
          <w:rFonts w:ascii="Segoe UI" w:hAnsi="Segoe UI"/>
          <w:b w:val="1"/>
        </w:rPr>
        <w:t>/</w:t>
      </w:r>
      <w:r>
        <w:rPr>
          <w:rStyle w:val="Style_3_ch"/>
          <w:rFonts w:ascii="Segoe UI" w:hAnsi="Segoe UI"/>
          <w:b w:val="1"/>
        </w:rPr>
        <w:fldChar w:fldCharType="end"/>
      </w:r>
      <w:r>
        <w:rPr>
          <w:rFonts w:ascii="Segoe UI" w:hAnsi="Segoe UI"/>
          <w:b w:val="1"/>
          <w:color w:val="0070C0"/>
        </w:rPr>
        <w:t xml:space="preserve"> </w:t>
      </w:r>
    </w:p>
    <w:p w14:paraId="1B000000">
      <w:pPr>
        <w:ind/>
        <w:jc w:val="both"/>
        <w:rPr>
          <w:rFonts w:ascii="Segoe UI" w:hAnsi="Segoe UI"/>
          <w:b w:val="1"/>
          <w:color w:val="0070C0"/>
          <w:u w:val="single"/>
        </w:rPr>
      </w:pPr>
      <w:r>
        <w:rPr>
          <w:rFonts w:ascii="Segoe UI" w:hAnsi="Segoe UI"/>
          <w:b w:val="1"/>
          <w:color w:val="0070C0"/>
          <w:u w:val="single"/>
        </w:rPr>
        <w:t>http://vk.com/public49884202</w:t>
      </w:r>
    </w:p>
    <w:p w14:paraId="1C000000">
      <w:pPr>
        <w:ind/>
        <w:jc w:val="both"/>
        <w:rPr>
          <w:rFonts w:ascii="Segoe UI" w:hAnsi="Segoe UI"/>
          <w:b w:val="1"/>
        </w:rPr>
      </w:pPr>
      <w:r>
        <w:rPr>
          <w:rFonts w:ascii="Segoe UI" w:hAnsi="Segoe UI"/>
          <w:b w:val="1"/>
        </w:rPr>
        <w:t>Контакты для СМИ</w:t>
      </w:r>
    </w:p>
    <w:p w14:paraId="1D000000">
      <w:pPr>
        <w:pStyle w:val="Style_5"/>
        <w:spacing w:after="0"/>
        <w:ind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Федеральной службы </w:t>
      </w:r>
      <w:r>
        <w:rPr>
          <w:rFonts w:ascii="Segoe UI" w:hAnsi="Segoe UI"/>
          <w:sz w:val="18"/>
        </w:rPr>
        <w:br/>
      </w:r>
      <w:r>
        <w:rPr>
          <w:rFonts w:ascii="Segoe UI" w:hAnsi="Segoe UI"/>
          <w:sz w:val="18"/>
        </w:rPr>
        <w:t>государственной регистрации, кадастра и картографии (</w:t>
      </w:r>
      <w:r>
        <w:rPr>
          <w:rFonts w:ascii="Segoe UI" w:hAnsi="Segoe UI"/>
          <w:sz w:val="18"/>
        </w:rPr>
        <w:t>Росреестр</w:t>
      </w:r>
      <w:r>
        <w:rPr>
          <w:rFonts w:ascii="Segoe UI" w:hAnsi="Segoe UI"/>
          <w:sz w:val="18"/>
        </w:rPr>
        <w:t>) по Пермскому краю</w:t>
      </w:r>
    </w:p>
    <w:p w14:paraId="1E000000">
      <w:pPr>
        <w:pStyle w:val="Style_5"/>
        <w:spacing w:after="0"/>
        <w:ind/>
        <w:rPr>
          <w:rFonts w:ascii="Segoe UI" w:hAnsi="Segoe UI"/>
          <w:sz w:val="18"/>
        </w:rPr>
      </w:pPr>
    </w:p>
    <w:p w14:paraId="1F000000">
      <w:pPr>
        <w:pStyle w:val="Style_5"/>
        <w:spacing w:after="0"/>
        <w:ind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(342) 205-95-58 (доб. 0214, 0216, 0219)</w:t>
      </w:r>
    </w:p>
    <w:sectPr>
      <w:headerReference r:id="rId1" w:type="default"/>
      <w:pgSz w:h="16838" w:w="11906"/>
      <w:pgMar w:bottom="709" w:footer="708" w:gutter="0" w:header="708" w:left="1701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b w:val="1"/>
        <w:color w:val="333333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200" w:line="276" w:lineRule="auto"/>
      <w:ind/>
    </w:pPr>
    <w:rPr>
      <w:sz w:val="22"/>
    </w:rPr>
  </w:style>
  <w:style w:default="1" w:styleId="Style_6_ch" w:type="character">
    <w:name w:val="Normal"/>
    <w:link w:val="Style_6"/>
    <w:rPr>
      <w:sz w:val="22"/>
    </w:rPr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Знак сноски1"/>
    <w:link w:val="Style_8_ch"/>
    <w:rPr>
      <w:vertAlign w:val="superscript"/>
    </w:rPr>
  </w:style>
  <w:style w:styleId="Style_8_ch" w:type="character">
    <w:name w:val="Знак сноски1"/>
    <w:link w:val="Style_8"/>
    <w:rPr>
      <w:vertAlign w:val="superscript"/>
    </w:rPr>
  </w:style>
  <w:style w:styleId="Style_9" w:type="paragraph">
    <w:name w:val="toc 4"/>
    <w:next w:val="Style_6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footer"/>
    <w:basedOn w:val="Style_6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footer"/>
    <w:basedOn w:val="Style_6_ch"/>
    <w:link w:val="Style_10"/>
  </w:style>
  <w:style w:styleId="Style_11" w:type="paragraph">
    <w:name w:val="itemtext1"/>
    <w:link w:val="Style_11_ch"/>
    <w:rPr>
      <w:rFonts w:ascii="Segoe UI" w:hAnsi="Segoe UI"/>
    </w:rPr>
  </w:style>
  <w:style w:styleId="Style_11_ch" w:type="character">
    <w:name w:val="itemtext1"/>
    <w:link w:val="Style_11"/>
    <w:rPr>
      <w:rFonts w:ascii="Segoe UI" w:hAnsi="Segoe UI"/>
    </w:rPr>
  </w:style>
  <w:style w:styleId="Style_12" w:type="paragraph">
    <w:name w:val="toc 6"/>
    <w:next w:val="Style_6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toc 7"/>
    <w:next w:val="Style_6"/>
    <w:link w:val="Style_13_ch"/>
    <w:uiPriority w:val="39"/>
    <w:pPr>
      <w:ind w:firstLine="0" w:left="1200"/>
    </w:pPr>
  </w:style>
  <w:style w:styleId="Style_13_ch" w:type="character">
    <w:name w:val="toc 7"/>
    <w:link w:val="Style_13"/>
  </w:style>
  <w:style w:styleId="Style_14" w:type="paragraph">
    <w:name w:val="Default"/>
    <w:link w:val="Style_14_ch"/>
    <w:rPr>
      <w:rFonts w:ascii="Arial" w:hAnsi="Arial"/>
      <w:sz w:val="24"/>
    </w:rPr>
  </w:style>
  <w:style w:styleId="Style_14_ch" w:type="character">
    <w:name w:val="Default"/>
    <w:link w:val="Style_14"/>
    <w:rPr>
      <w:rFonts w:ascii="Arial" w:hAnsi="Arial"/>
      <w:sz w:val="24"/>
    </w:rPr>
  </w:style>
  <w:style w:styleId="Style_15" w:type="paragraph">
    <w:name w:val="heading 3"/>
    <w:next w:val="Style_6"/>
    <w:link w:val="Style_15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5_ch" w:type="character">
    <w:name w:val="heading 3"/>
    <w:link w:val="Style_15"/>
    <w:rPr>
      <w:rFonts w:ascii="XO Thames" w:hAnsi="XO Thames"/>
      <w:b w:val="1"/>
      <w:i w:val="1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6_ch"/>
    <w:link w:val="Style_1"/>
  </w:style>
  <w:style w:styleId="Style_4" w:type="paragraph">
    <w:name w:val="List Paragraph"/>
    <w:basedOn w:val="Style_6"/>
    <w:link w:val="Style_4_ch"/>
    <w:pPr>
      <w:spacing w:after="0" w:line="240" w:lineRule="auto"/>
      <w:ind w:firstLine="0" w:left="720"/>
      <w:contextualSpacing w:val="1"/>
    </w:pPr>
    <w:rPr>
      <w:rFonts w:ascii="Times New Roman" w:hAnsi="Times New Roman"/>
      <w:sz w:val="24"/>
    </w:rPr>
  </w:style>
  <w:style w:styleId="Style_4_ch" w:type="character">
    <w:name w:val="List Paragraph"/>
    <w:basedOn w:val="Style_6_ch"/>
    <w:link w:val="Style_4"/>
    <w:rPr>
      <w:rFonts w:ascii="Times New Roman" w:hAnsi="Times New Roman"/>
      <w:sz w:val="24"/>
    </w:rPr>
  </w:style>
  <w:style w:styleId="Style_5" w:type="paragraph">
    <w:name w:val="Normal (Web)"/>
    <w:basedOn w:val="Style_6"/>
    <w:link w:val="Style_5_ch"/>
    <w:pPr>
      <w:spacing w:after="96" w:line="240" w:lineRule="auto"/>
      <w:ind/>
    </w:pPr>
    <w:rPr>
      <w:rFonts w:ascii="Times New Roman" w:hAnsi="Times New Roman"/>
      <w:sz w:val="24"/>
    </w:rPr>
  </w:style>
  <w:style w:styleId="Style_5_ch" w:type="character">
    <w:name w:val="Normal (Web)"/>
    <w:basedOn w:val="Style_6_ch"/>
    <w:link w:val="Style_5"/>
    <w:rPr>
      <w:rFonts w:ascii="Times New Roman" w:hAnsi="Times New Roman"/>
      <w:sz w:val="24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ConsPlusNormal"/>
    <w:link w:val="Style_17_ch"/>
    <w:rPr>
      <w:rFonts w:ascii="Arial" w:hAnsi="Arial"/>
    </w:rPr>
  </w:style>
  <w:style w:styleId="Style_17_ch" w:type="character">
    <w:name w:val="ConsPlusNormal"/>
    <w:link w:val="Style_17"/>
    <w:rPr>
      <w:rFonts w:ascii="Arial" w:hAnsi="Arial"/>
    </w:rPr>
  </w:style>
  <w:style w:styleId="Style_18" w:type="paragraph">
    <w:name w:val="No Spacing"/>
    <w:link w:val="Style_18_ch"/>
    <w:rPr>
      <w:sz w:val="22"/>
    </w:rPr>
  </w:style>
  <w:style w:styleId="Style_18_ch" w:type="character">
    <w:name w:val="No Spacing"/>
    <w:link w:val="Style_18"/>
    <w:rPr>
      <w:sz w:val="22"/>
    </w:rPr>
  </w:style>
  <w:style w:styleId="Style_19" w:type="paragraph">
    <w:name w:val="toc 3"/>
    <w:next w:val="Style_6"/>
    <w:link w:val="Style_19_ch"/>
    <w:uiPriority w:val="39"/>
    <w:pPr>
      <w:ind w:firstLine="0" w:left="400"/>
    </w:pPr>
  </w:style>
  <w:style w:styleId="Style_19_ch" w:type="character">
    <w:name w:val="toc 3"/>
    <w:link w:val="Style_19"/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21" w:type="paragraph">
    <w:name w:val="heading 5"/>
    <w:next w:val="Style_6"/>
    <w:link w:val="Style_21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Обычный1"/>
    <w:link w:val="Style_22_ch"/>
    <w:rPr>
      <w:sz w:val="22"/>
    </w:rPr>
  </w:style>
  <w:style w:styleId="Style_22_ch" w:type="character">
    <w:name w:val="Обычный1"/>
    <w:link w:val="Style_22"/>
    <w:rPr>
      <w:sz w:val="22"/>
    </w:rPr>
  </w:style>
  <w:style w:styleId="Style_2" w:type="paragraph">
    <w:name w:val="heading 1"/>
    <w:basedOn w:val="Style_6"/>
    <w:next w:val="Style_6"/>
    <w:link w:val="Style_2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2_ch" w:type="character">
    <w:name w:val="heading 1"/>
    <w:basedOn w:val="Style_6_ch"/>
    <w:link w:val="Style_2"/>
    <w:rPr>
      <w:rFonts w:ascii="Cambria" w:hAnsi="Cambria"/>
      <w:b w:val="1"/>
      <w:sz w:val="32"/>
    </w:rPr>
  </w:style>
  <w:style w:styleId="Style_23" w:type="paragraph">
    <w:name w:val="Просмотренная гиперссылка1"/>
    <w:link w:val="Style_23_ch"/>
    <w:rPr>
      <w:color w:val="800080"/>
      <w:u w:val="single"/>
    </w:rPr>
  </w:style>
  <w:style w:styleId="Style_23_ch" w:type="character">
    <w:name w:val="Просмотренная гиперссылка1"/>
    <w:link w:val="Style_23"/>
    <w:rPr>
      <w:color w:val="800080"/>
      <w:u w:val="single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basedOn w:val="Style_6"/>
    <w:link w:val="Style_25_ch"/>
    <w:rPr>
      <w:sz w:val="20"/>
    </w:rPr>
  </w:style>
  <w:style w:styleId="Style_25_ch" w:type="character">
    <w:name w:val="Footnote"/>
    <w:basedOn w:val="Style_6_ch"/>
    <w:link w:val="Style_25"/>
    <w:rPr>
      <w:sz w:val="20"/>
    </w:rPr>
  </w:style>
  <w:style w:styleId="Style_26" w:type="paragraph">
    <w:name w:val="heading 8"/>
    <w:basedOn w:val="Style_6"/>
    <w:next w:val="Style_6"/>
    <w:link w:val="Style_26_ch"/>
    <w:uiPriority w:val="9"/>
    <w:qFormat/>
    <w:pPr>
      <w:spacing w:after="60" w:before="240"/>
      <w:ind/>
      <w:outlineLvl w:val="7"/>
    </w:pPr>
    <w:rPr>
      <w:i w:val="1"/>
      <w:sz w:val="24"/>
    </w:rPr>
  </w:style>
  <w:style w:styleId="Style_26_ch" w:type="character">
    <w:name w:val="heading 8"/>
    <w:basedOn w:val="Style_6_ch"/>
    <w:link w:val="Style_26"/>
    <w:rPr>
      <w:i w:val="1"/>
      <w:sz w:val="24"/>
    </w:rPr>
  </w:style>
  <w:style w:styleId="Style_27" w:type="paragraph">
    <w:name w:val="toc 1"/>
    <w:next w:val="Style_6"/>
    <w:link w:val="Style_27_ch"/>
    <w:uiPriority w:val="39"/>
    <w:rPr>
      <w:rFonts w:ascii="XO Thames" w:hAnsi="XO Thames"/>
      <w:b w:val="1"/>
    </w:rPr>
  </w:style>
  <w:style w:styleId="Style_27_ch" w:type="character">
    <w:name w:val="toc 1"/>
    <w:link w:val="Style_27"/>
    <w:rPr>
      <w:rFonts w:ascii="XO Thames" w:hAnsi="XO Thames"/>
      <w:b w:val="1"/>
    </w:rPr>
  </w:style>
  <w:style w:styleId="Style_28" w:type="paragraph">
    <w:name w:val="Header and Footer"/>
    <w:link w:val="Style_28_ch"/>
    <w:pPr>
      <w:spacing w:line="360" w:lineRule="auto"/>
      <w:ind/>
    </w:pPr>
    <w:rPr>
      <w:rFonts w:ascii="XO Thames" w:hAnsi="XO Thames"/>
    </w:rPr>
  </w:style>
  <w:style w:styleId="Style_28_ch" w:type="character">
    <w:name w:val="Header and Footer"/>
    <w:link w:val="Style_28"/>
    <w:rPr>
      <w:rFonts w:ascii="XO Thames" w:hAnsi="XO Thames"/>
    </w:rPr>
  </w:style>
  <w:style w:styleId="Style_29" w:type="paragraph">
    <w:name w:val="Body Text"/>
    <w:basedOn w:val="Style_6"/>
    <w:link w:val="Style_29_ch"/>
    <w:pPr>
      <w:spacing w:after="120"/>
      <w:ind/>
    </w:pPr>
  </w:style>
  <w:style w:styleId="Style_29_ch" w:type="character">
    <w:name w:val="Body Text"/>
    <w:basedOn w:val="Style_6_ch"/>
    <w:link w:val="Style_29"/>
  </w:style>
  <w:style w:styleId="Style_30" w:type="paragraph">
    <w:name w:val="toc 9"/>
    <w:next w:val="Style_6"/>
    <w:link w:val="Style_30_ch"/>
    <w:uiPriority w:val="39"/>
    <w:pPr>
      <w:ind w:firstLine="0" w:left="1600"/>
    </w:pPr>
  </w:style>
  <w:style w:styleId="Style_30_ch" w:type="character">
    <w:name w:val="toc 9"/>
    <w:link w:val="Style_30"/>
  </w:style>
  <w:style w:styleId="Style_31" w:type="paragraph">
    <w:name w:val="toc 8"/>
    <w:next w:val="Style_6"/>
    <w:link w:val="Style_31_ch"/>
    <w:uiPriority w:val="39"/>
    <w:pPr>
      <w:ind w:firstLine="0" w:left="1400"/>
    </w:pPr>
  </w:style>
  <w:style w:styleId="Style_31_ch" w:type="character">
    <w:name w:val="toc 8"/>
    <w:link w:val="Style_31"/>
  </w:style>
  <w:style w:styleId="Style_32" w:type="paragraph">
    <w:name w:val="Plain Text"/>
    <w:basedOn w:val="Style_6"/>
    <w:link w:val="Style_32_ch"/>
    <w:pPr>
      <w:spacing w:after="0" w:line="240" w:lineRule="auto"/>
      <w:ind/>
    </w:pPr>
    <w:rPr>
      <w:rFonts w:ascii="Courier New" w:hAnsi="Courier New"/>
      <w:sz w:val="20"/>
    </w:rPr>
  </w:style>
  <w:style w:styleId="Style_32_ch" w:type="character">
    <w:name w:val="Plain Text"/>
    <w:basedOn w:val="Style_6_ch"/>
    <w:link w:val="Style_32"/>
    <w:rPr>
      <w:rFonts w:ascii="Courier New" w:hAnsi="Courier New"/>
      <w:sz w:val="20"/>
    </w:rPr>
  </w:style>
  <w:style w:styleId="Style_33" w:type="paragraph">
    <w:name w:val="Balloon Text"/>
    <w:basedOn w:val="Style_6"/>
    <w:link w:val="Style_33_ch"/>
    <w:pPr>
      <w:spacing w:after="0" w:line="240" w:lineRule="auto"/>
      <w:ind/>
    </w:pPr>
    <w:rPr>
      <w:rFonts w:ascii="Tahoma" w:hAnsi="Tahoma"/>
      <w:sz w:val="16"/>
    </w:rPr>
  </w:style>
  <w:style w:styleId="Style_33_ch" w:type="character">
    <w:name w:val="Balloon Text"/>
    <w:basedOn w:val="Style_6_ch"/>
    <w:link w:val="Style_33"/>
    <w:rPr>
      <w:rFonts w:ascii="Tahoma" w:hAnsi="Tahoma"/>
      <w:sz w:val="16"/>
    </w:rPr>
  </w:style>
  <w:style w:styleId="Style_34" w:type="paragraph">
    <w:name w:val="Body Text 3"/>
    <w:basedOn w:val="Style_6"/>
    <w:link w:val="Style_34_ch"/>
    <w:pPr>
      <w:spacing w:after="120" w:line="240" w:lineRule="auto"/>
      <w:ind/>
    </w:pPr>
    <w:rPr>
      <w:rFonts w:ascii="Times New Roman" w:hAnsi="Times New Roman"/>
      <w:sz w:val="16"/>
    </w:rPr>
  </w:style>
  <w:style w:styleId="Style_34_ch" w:type="character">
    <w:name w:val="Body Text 3"/>
    <w:basedOn w:val="Style_6_ch"/>
    <w:link w:val="Style_34"/>
    <w:rPr>
      <w:rFonts w:ascii="Times New Roman" w:hAnsi="Times New Roman"/>
      <w:sz w:val="16"/>
    </w:rPr>
  </w:style>
  <w:style w:styleId="Style_35" w:type="paragraph">
    <w:name w:val="toc 5"/>
    <w:next w:val="Style_6"/>
    <w:link w:val="Style_35_ch"/>
    <w:uiPriority w:val="39"/>
    <w:pPr>
      <w:ind w:firstLine="0" w:left="800"/>
    </w:pPr>
  </w:style>
  <w:style w:styleId="Style_35_ch" w:type="character">
    <w:name w:val="toc 5"/>
    <w:link w:val="Style_35"/>
  </w:style>
  <w:style w:styleId="Style_3" w:type="paragraph">
    <w:name w:val="Гиперссылка1"/>
    <w:link w:val="Style_3_ch"/>
    <w:rPr>
      <w:color w:val="0000FF"/>
      <w:u w:val="single"/>
    </w:rPr>
  </w:style>
  <w:style w:styleId="Style_3_ch" w:type="character">
    <w:name w:val="Гиперссылка1"/>
    <w:link w:val="Style_3"/>
    <w:rPr>
      <w:color w:val="0000FF"/>
      <w:u w:val="single"/>
    </w:rPr>
  </w:style>
  <w:style w:styleId="Style_36" w:type="paragraph">
    <w:name w:val="apple-converted-space"/>
    <w:link w:val="Style_36_ch"/>
  </w:style>
  <w:style w:styleId="Style_36_ch" w:type="character">
    <w:name w:val="apple-converted-space"/>
    <w:link w:val="Style_36"/>
  </w:style>
  <w:style w:styleId="Style_37" w:type="paragraph">
    <w:name w:val="Subtitle"/>
    <w:next w:val="Style_6"/>
    <w:link w:val="Style_37_ch"/>
    <w:uiPriority w:val="11"/>
    <w:qFormat/>
    <w:rPr>
      <w:rFonts w:ascii="XO Thames" w:hAnsi="XO Thames"/>
      <w:i w:val="1"/>
      <w:color w:val="616161"/>
      <w:sz w:val="24"/>
    </w:rPr>
  </w:style>
  <w:style w:styleId="Style_37_ch" w:type="character">
    <w:name w:val="Subtitle"/>
    <w:link w:val="Style_37"/>
    <w:rPr>
      <w:rFonts w:ascii="XO Thames" w:hAnsi="XO Thames"/>
      <w:i w:val="1"/>
      <w:color w:val="616161"/>
      <w:sz w:val="24"/>
    </w:rPr>
  </w:style>
  <w:style w:styleId="Style_38" w:type="paragraph">
    <w:name w:val="toc 10"/>
    <w:next w:val="Style_6"/>
    <w:link w:val="Style_38_ch"/>
    <w:uiPriority w:val="39"/>
    <w:pPr>
      <w:ind w:firstLine="0" w:left="1800"/>
    </w:pPr>
  </w:style>
  <w:style w:styleId="Style_38_ch" w:type="character">
    <w:name w:val="toc 10"/>
    <w:link w:val="Style_38"/>
  </w:style>
  <w:style w:styleId="Style_39" w:type="paragraph">
    <w:name w:val="Title"/>
    <w:next w:val="Style_6"/>
    <w:link w:val="Style_39_ch"/>
    <w:uiPriority w:val="10"/>
    <w:qFormat/>
    <w:rPr>
      <w:rFonts w:ascii="XO Thames" w:hAnsi="XO Thames"/>
      <w:b w:val="1"/>
      <w:sz w:val="52"/>
    </w:rPr>
  </w:style>
  <w:style w:styleId="Style_39_ch" w:type="character">
    <w:name w:val="Title"/>
    <w:link w:val="Style_39"/>
    <w:rPr>
      <w:rFonts w:ascii="XO Thames" w:hAnsi="XO Thames"/>
      <w:b w:val="1"/>
      <w:sz w:val="52"/>
    </w:rPr>
  </w:style>
  <w:style w:styleId="Style_40" w:type="paragraph">
    <w:name w:val="heading 4"/>
    <w:next w:val="Style_6"/>
    <w:link w:val="Style_4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0_ch" w:type="character">
    <w:name w:val="heading 4"/>
    <w:link w:val="Style_40"/>
    <w:rPr>
      <w:rFonts w:ascii="XO Thames" w:hAnsi="XO Thames"/>
      <w:b w:val="1"/>
      <w:color w:val="595959"/>
      <w:sz w:val="26"/>
    </w:rPr>
  </w:style>
  <w:style w:styleId="Style_41" w:type="paragraph">
    <w:name w:val="heading 2"/>
    <w:basedOn w:val="Style_6"/>
    <w:next w:val="Style_6"/>
    <w:link w:val="Style_41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  <w:sz w:val="28"/>
    </w:rPr>
  </w:style>
  <w:style w:styleId="Style_41_ch" w:type="character">
    <w:name w:val="heading 2"/>
    <w:basedOn w:val="Style_6_ch"/>
    <w:link w:val="Style_41"/>
    <w:rPr>
      <w:rFonts w:ascii="Cambria" w:hAnsi="Cambria"/>
      <w:b w:val="1"/>
      <w:i w:val="1"/>
      <w:sz w:val="28"/>
    </w:rPr>
  </w:style>
  <w:style w:default="1" w:styleId="Style_4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3" w:type="table">
    <w:name w:val="Table Grid"/>
    <w:basedOn w:val="Style_42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2020-10-01T06:02:46Z</dcterms:modified>
</cp:coreProperties>
</file>