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212" w:rsidRDefault="00544212" w:rsidP="00544212">
      <w:pPr>
        <w:pStyle w:val="1"/>
        <w:shd w:val="clear" w:color="auto" w:fill="FFFFFF"/>
        <w:spacing w:before="300" w:beforeAutospacing="0" w:after="150" w:afterAutospacing="0"/>
        <w:jc w:val="center"/>
        <w:rPr>
          <w:rFonts w:ascii="Helvetica" w:hAnsi="Helvetica" w:cs="Helvetica"/>
          <w:b w:val="0"/>
          <w:bCs w:val="0"/>
          <w:sz w:val="41"/>
          <w:szCs w:val="41"/>
        </w:rPr>
      </w:pPr>
      <w:r w:rsidRPr="00C45425">
        <w:rPr>
          <w:rFonts w:ascii="Helvetica" w:hAnsi="Helvetica" w:cs="Helvetica"/>
          <w:b w:val="0"/>
          <w:bCs w:val="0"/>
          <w:sz w:val="41"/>
          <w:szCs w:val="41"/>
        </w:rPr>
        <w:t>Перечень наиболее часто встречающихся нарушений земельного законодательства</w:t>
      </w:r>
    </w:p>
    <w:p w:rsidR="00544212" w:rsidRPr="00C45425" w:rsidRDefault="00544212" w:rsidP="00544212">
      <w:pPr>
        <w:pStyle w:val="1"/>
        <w:shd w:val="clear" w:color="auto" w:fill="FFFFFF"/>
        <w:spacing w:before="300" w:beforeAutospacing="0" w:after="150" w:afterAutospacing="0"/>
        <w:jc w:val="center"/>
        <w:rPr>
          <w:rFonts w:ascii="Helvetica" w:hAnsi="Helvetica" w:cs="Helvetica"/>
          <w:b w:val="0"/>
          <w:bCs w:val="0"/>
          <w:sz w:val="41"/>
          <w:szCs w:val="41"/>
        </w:rPr>
      </w:pPr>
    </w:p>
    <w:p w:rsidR="00544212" w:rsidRPr="00C45425" w:rsidRDefault="00544212" w:rsidP="00544212">
      <w:pPr>
        <w:shd w:val="clear" w:color="auto" w:fill="FFFFFF"/>
        <w:spacing w:after="150" w:line="240" w:lineRule="auto"/>
        <w:ind w:firstLine="709"/>
        <w:jc w:val="both"/>
        <w:rPr>
          <w:rFonts w:ascii="Helvetica" w:eastAsia="Times New Roman" w:hAnsi="Helvetica" w:cs="Helvetica"/>
          <w:sz w:val="23"/>
          <w:szCs w:val="23"/>
        </w:rPr>
      </w:pPr>
      <w:r w:rsidRPr="00C45425">
        <w:rPr>
          <w:rFonts w:ascii="Helvetica" w:eastAsia="Times New Roman" w:hAnsi="Helvetica" w:cs="Helvetica"/>
          <w:sz w:val="23"/>
          <w:szCs w:val="23"/>
        </w:rPr>
        <w:t>Рекомендации в отношении мер в целях недопущения нарушений</w:t>
      </w:r>
    </w:p>
    <w:p w:rsidR="00544212" w:rsidRPr="00C45425" w:rsidRDefault="00544212" w:rsidP="00544212">
      <w:pPr>
        <w:shd w:val="clear" w:color="auto" w:fill="FFFFFF"/>
        <w:spacing w:after="150" w:line="240" w:lineRule="auto"/>
        <w:ind w:firstLine="709"/>
        <w:jc w:val="both"/>
        <w:rPr>
          <w:rFonts w:ascii="Helvetica" w:eastAsia="Times New Roman" w:hAnsi="Helvetica" w:cs="Helvetica"/>
          <w:sz w:val="23"/>
          <w:szCs w:val="23"/>
        </w:rPr>
      </w:pPr>
    </w:p>
    <w:p w:rsidR="00544212" w:rsidRPr="00C45425" w:rsidRDefault="00544212" w:rsidP="00544212">
      <w:pPr>
        <w:shd w:val="clear" w:color="auto" w:fill="FFFFFF"/>
        <w:spacing w:after="150" w:line="240" w:lineRule="auto"/>
        <w:ind w:firstLine="709"/>
        <w:jc w:val="both"/>
        <w:rPr>
          <w:rFonts w:ascii="Helvetica" w:eastAsia="Times New Roman" w:hAnsi="Helvetica" w:cs="Helvetica"/>
          <w:sz w:val="23"/>
          <w:szCs w:val="23"/>
        </w:rPr>
      </w:pPr>
      <w:r w:rsidRPr="00C45425">
        <w:rPr>
          <w:rFonts w:ascii="Helvetica" w:eastAsia="Times New Roman" w:hAnsi="Helvetica" w:cs="Helvetica"/>
          <w:sz w:val="23"/>
          <w:szCs w:val="23"/>
        </w:rPr>
        <w:t>В результате анализа проведения муниципального земельного контроля на территории Мотовилихинского района города Перми отметим следующие наиболее часто встречающиеся нарушения земельного законодательства:</w:t>
      </w:r>
    </w:p>
    <w:p w:rsidR="00544212" w:rsidRPr="00C45425" w:rsidRDefault="00544212" w:rsidP="00544212">
      <w:pPr>
        <w:shd w:val="clear" w:color="auto" w:fill="FFFFFF"/>
        <w:spacing w:after="150" w:line="240" w:lineRule="auto"/>
        <w:ind w:firstLine="709"/>
        <w:jc w:val="both"/>
        <w:rPr>
          <w:rFonts w:ascii="Helvetica" w:eastAsia="Times New Roman" w:hAnsi="Helvetica" w:cs="Helvetica"/>
          <w:sz w:val="23"/>
          <w:szCs w:val="23"/>
        </w:rPr>
      </w:pPr>
    </w:p>
    <w:p w:rsidR="00544212" w:rsidRPr="00C45425" w:rsidRDefault="00544212" w:rsidP="00544212">
      <w:pPr>
        <w:shd w:val="clear" w:color="auto" w:fill="FFFFFF"/>
        <w:spacing w:after="150" w:line="240" w:lineRule="auto"/>
        <w:ind w:firstLine="709"/>
        <w:jc w:val="both"/>
        <w:rPr>
          <w:rFonts w:ascii="Helvetica" w:eastAsia="Times New Roman" w:hAnsi="Helvetica" w:cs="Helvetica"/>
          <w:sz w:val="23"/>
          <w:szCs w:val="23"/>
        </w:rPr>
      </w:pPr>
      <w:r w:rsidRPr="00C45425">
        <w:rPr>
          <w:rFonts w:ascii="Helvetica" w:eastAsia="Times New Roman" w:hAnsi="Helvetica" w:cs="Helvetica"/>
          <w:sz w:val="23"/>
          <w:szCs w:val="23"/>
        </w:rPr>
        <w:t>1) Самовольное занятие земельного участка:</w:t>
      </w:r>
    </w:p>
    <w:p w:rsidR="00544212" w:rsidRPr="00C45425" w:rsidRDefault="00544212" w:rsidP="00544212">
      <w:pPr>
        <w:numPr>
          <w:ilvl w:val="0"/>
          <w:numId w:val="1"/>
        </w:numPr>
        <w:shd w:val="clear" w:color="auto" w:fill="FFFFFF"/>
        <w:spacing w:before="100" w:beforeAutospacing="1" w:after="100" w:afterAutospacing="1" w:line="240" w:lineRule="auto"/>
        <w:ind w:firstLine="709"/>
        <w:jc w:val="both"/>
        <w:rPr>
          <w:rFonts w:ascii="Helvetica" w:eastAsia="Times New Roman" w:hAnsi="Helvetica" w:cs="Helvetica"/>
          <w:sz w:val="23"/>
          <w:szCs w:val="23"/>
        </w:rPr>
      </w:pPr>
      <w:r w:rsidRPr="00C45425">
        <w:rPr>
          <w:rFonts w:ascii="Helvetica" w:eastAsia="Times New Roman" w:hAnsi="Helvetica" w:cs="Helvetica"/>
          <w:sz w:val="23"/>
          <w:szCs w:val="23"/>
        </w:rPr>
        <w:t>Использование земельного участка без оформленных в установленном порядке правоустанавливающих документов на землю.</w:t>
      </w:r>
    </w:p>
    <w:p w:rsidR="00544212" w:rsidRPr="00C45425" w:rsidRDefault="00544212" w:rsidP="00544212">
      <w:pPr>
        <w:shd w:val="clear" w:color="auto" w:fill="FFFFFF"/>
        <w:spacing w:after="150" w:line="240" w:lineRule="auto"/>
        <w:ind w:firstLine="709"/>
        <w:jc w:val="both"/>
        <w:rPr>
          <w:rFonts w:ascii="Helvetica" w:eastAsia="Times New Roman" w:hAnsi="Helvetica" w:cs="Helvetica"/>
          <w:sz w:val="23"/>
          <w:szCs w:val="23"/>
        </w:rPr>
      </w:pPr>
      <w:r w:rsidRPr="00C45425">
        <w:rPr>
          <w:rFonts w:ascii="Helvetica" w:eastAsia="Times New Roman" w:hAnsi="Helvetica" w:cs="Helvetica"/>
          <w:sz w:val="23"/>
          <w:szCs w:val="23"/>
        </w:rPr>
        <w:t>Права на земельный участок удостоверяются документами в порядке, установленном Федеральным законом № 218-ФЗ от 03.07.2015 «О государственной регистрации недвижимости». В случае отсутствия документов на используемый земельный участок или часть земельного участка, можно говорить о признаках самовольного занятия и использования указанной территории без прав, что является правонарушением, предусмотренным ст.7.1 Кодекса РФ об административных правонарушениях (далее - КоАП РФ).</w:t>
      </w:r>
    </w:p>
    <w:p w:rsidR="00544212" w:rsidRPr="00C45425" w:rsidRDefault="00544212" w:rsidP="00544212">
      <w:pPr>
        <w:numPr>
          <w:ilvl w:val="0"/>
          <w:numId w:val="2"/>
        </w:numPr>
        <w:shd w:val="clear" w:color="auto" w:fill="FFFFFF"/>
        <w:spacing w:before="100" w:beforeAutospacing="1" w:after="100" w:afterAutospacing="1" w:line="240" w:lineRule="auto"/>
        <w:ind w:firstLine="709"/>
        <w:jc w:val="both"/>
        <w:rPr>
          <w:rFonts w:ascii="Helvetica" w:eastAsia="Times New Roman" w:hAnsi="Helvetica" w:cs="Helvetica"/>
          <w:sz w:val="23"/>
          <w:szCs w:val="23"/>
        </w:rPr>
      </w:pPr>
      <w:r w:rsidRPr="00C45425">
        <w:rPr>
          <w:rFonts w:ascii="Helvetica" w:eastAsia="Times New Roman" w:hAnsi="Helvetica" w:cs="Helvetica"/>
          <w:sz w:val="23"/>
          <w:szCs w:val="23"/>
        </w:rPr>
        <w:t>Нарушение границ земельного участка.</w:t>
      </w:r>
    </w:p>
    <w:p w:rsidR="00544212" w:rsidRPr="00C45425" w:rsidRDefault="00544212" w:rsidP="00544212">
      <w:pPr>
        <w:shd w:val="clear" w:color="auto" w:fill="FFFFFF"/>
        <w:spacing w:after="150" w:line="240" w:lineRule="auto"/>
        <w:ind w:firstLine="709"/>
        <w:jc w:val="both"/>
        <w:rPr>
          <w:rFonts w:ascii="Helvetica" w:eastAsia="Times New Roman" w:hAnsi="Helvetica" w:cs="Helvetica"/>
          <w:sz w:val="23"/>
          <w:szCs w:val="23"/>
        </w:rPr>
      </w:pPr>
      <w:r w:rsidRPr="00C45425">
        <w:rPr>
          <w:rFonts w:ascii="Helvetica" w:eastAsia="Times New Roman" w:hAnsi="Helvetica" w:cs="Helvetica"/>
          <w:sz w:val="23"/>
          <w:szCs w:val="23"/>
        </w:rPr>
        <w:t>Земельный участок, как объект права собственности и иных предусмотренных законодательством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К таким характеристикам относятся границы земельного участка, координаты поворотных точек земельного участка и т.п.</w:t>
      </w:r>
    </w:p>
    <w:p w:rsidR="00544212" w:rsidRPr="00C45425" w:rsidRDefault="00544212" w:rsidP="00544212">
      <w:pPr>
        <w:shd w:val="clear" w:color="auto" w:fill="FFFFFF"/>
        <w:spacing w:after="150" w:line="240" w:lineRule="auto"/>
        <w:ind w:firstLine="709"/>
        <w:jc w:val="both"/>
        <w:rPr>
          <w:rFonts w:ascii="Helvetica" w:eastAsia="Times New Roman" w:hAnsi="Helvetica" w:cs="Helvetica"/>
          <w:sz w:val="23"/>
          <w:szCs w:val="23"/>
        </w:rPr>
      </w:pPr>
      <w:r w:rsidRPr="00C45425">
        <w:rPr>
          <w:rFonts w:ascii="Helvetica" w:eastAsia="Times New Roman" w:hAnsi="Helvetica" w:cs="Helvetica"/>
          <w:sz w:val="23"/>
          <w:szCs w:val="23"/>
        </w:rPr>
        <w:t>Владелец земельного участка обязан использовать его в границах своей территории и с учетом координат характерных точек. Подобное нарушение может быть допущено в результате строительства или проведения иных работ (облагораживание территории, ограждение территории). Кроме того, земельный участок может быть приобретен с уже имеющимися постройками, которые находятся за границами вашего участка.</w:t>
      </w:r>
    </w:p>
    <w:p w:rsidR="00544212" w:rsidRPr="00C45425" w:rsidRDefault="00544212" w:rsidP="00544212">
      <w:pPr>
        <w:shd w:val="clear" w:color="auto" w:fill="FFFFFF"/>
        <w:spacing w:after="150" w:line="240" w:lineRule="auto"/>
        <w:ind w:firstLine="709"/>
        <w:jc w:val="both"/>
        <w:rPr>
          <w:rFonts w:ascii="Helvetica" w:eastAsia="Times New Roman" w:hAnsi="Helvetica" w:cs="Helvetica"/>
          <w:sz w:val="23"/>
          <w:szCs w:val="23"/>
        </w:rPr>
      </w:pPr>
      <w:r w:rsidRPr="00C45425">
        <w:rPr>
          <w:rFonts w:ascii="Helvetica" w:eastAsia="Times New Roman" w:hAnsi="Helvetica" w:cs="Helvetica"/>
          <w:sz w:val="23"/>
          <w:szCs w:val="23"/>
        </w:rPr>
        <w:t>Обращаем внимание, что ответственность по ст.7.1 КоАП РФ наступает как за активные действия, направленные на занятие земельного участка, так и в результате использования уже занятой территории без предусмотренных законодательством прав.</w:t>
      </w:r>
    </w:p>
    <w:p w:rsidR="00544212" w:rsidRPr="00C45425" w:rsidRDefault="00544212" w:rsidP="00544212">
      <w:pPr>
        <w:shd w:val="clear" w:color="auto" w:fill="FFFFFF"/>
        <w:spacing w:after="150" w:line="240" w:lineRule="auto"/>
        <w:ind w:firstLine="709"/>
        <w:jc w:val="both"/>
        <w:rPr>
          <w:rFonts w:ascii="Helvetica" w:eastAsia="Times New Roman" w:hAnsi="Helvetica" w:cs="Helvetica"/>
          <w:sz w:val="23"/>
          <w:szCs w:val="23"/>
        </w:rPr>
      </w:pPr>
      <w:r w:rsidRPr="00C45425">
        <w:rPr>
          <w:rFonts w:ascii="Helvetica" w:eastAsia="Times New Roman" w:hAnsi="Helvetica" w:cs="Helvetica"/>
          <w:sz w:val="23"/>
          <w:szCs w:val="23"/>
        </w:rPr>
        <w:t>Таким образом, перед приобретением земельного участка следует удостовериться, что постройки, ограждения, элементы благоустройства, ограничивающие доступ на территорию, находятся в границах земельного участка. Для этого необходимо обратиться к кадастровому инженеру, и осуществить вынос границ земельного участка на местности.</w:t>
      </w:r>
    </w:p>
    <w:p w:rsidR="00544212" w:rsidRPr="00C45425" w:rsidRDefault="00544212" w:rsidP="00544212">
      <w:pPr>
        <w:shd w:val="clear" w:color="auto" w:fill="FFFFFF"/>
        <w:spacing w:after="150" w:line="240" w:lineRule="auto"/>
        <w:ind w:firstLine="709"/>
        <w:jc w:val="both"/>
        <w:rPr>
          <w:rFonts w:ascii="Helvetica" w:eastAsia="Times New Roman" w:hAnsi="Helvetica" w:cs="Helvetica"/>
          <w:sz w:val="23"/>
          <w:szCs w:val="23"/>
        </w:rPr>
      </w:pPr>
    </w:p>
    <w:p w:rsidR="00544212" w:rsidRPr="00C45425" w:rsidRDefault="00544212" w:rsidP="00544212">
      <w:pPr>
        <w:shd w:val="clear" w:color="auto" w:fill="FFFFFF"/>
        <w:spacing w:after="150" w:line="240" w:lineRule="auto"/>
        <w:ind w:firstLine="709"/>
        <w:jc w:val="both"/>
        <w:rPr>
          <w:rFonts w:ascii="Helvetica" w:eastAsia="Times New Roman" w:hAnsi="Helvetica" w:cs="Helvetica"/>
          <w:sz w:val="23"/>
          <w:szCs w:val="23"/>
        </w:rPr>
      </w:pPr>
      <w:r w:rsidRPr="00C45425">
        <w:rPr>
          <w:rFonts w:ascii="Helvetica" w:eastAsia="Times New Roman" w:hAnsi="Helvetica" w:cs="Helvetica"/>
          <w:sz w:val="23"/>
          <w:szCs w:val="23"/>
        </w:rPr>
        <w:t>2) Отсутствие регистрации земельного участка в соответствии с требованиями законодательства.</w:t>
      </w:r>
    </w:p>
    <w:p w:rsidR="00544212" w:rsidRPr="00C45425" w:rsidRDefault="00544212" w:rsidP="00544212">
      <w:pPr>
        <w:shd w:val="clear" w:color="auto" w:fill="FFFFFF"/>
        <w:spacing w:after="150" w:line="240" w:lineRule="auto"/>
        <w:ind w:firstLine="709"/>
        <w:jc w:val="both"/>
        <w:rPr>
          <w:rFonts w:ascii="Helvetica" w:eastAsia="Times New Roman" w:hAnsi="Helvetica" w:cs="Helvetica"/>
          <w:sz w:val="23"/>
          <w:szCs w:val="23"/>
        </w:rPr>
      </w:pPr>
      <w:r w:rsidRPr="00C45425">
        <w:rPr>
          <w:rFonts w:ascii="Helvetica" w:eastAsia="Times New Roman" w:hAnsi="Helvetica" w:cs="Helvetica"/>
          <w:sz w:val="23"/>
          <w:szCs w:val="23"/>
        </w:rPr>
        <w:t xml:space="preserve">Согласно статье 25 Земельного кодекса Российской Федерации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5" w:anchor="dst0" w:history="1">
        <w:r w:rsidRPr="00C45425">
          <w:rPr>
            <w:rFonts w:ascii="Helvetica" w:eastAsia="Times New Roman" w:hAnsi="Helvetica" w:cs="Helvetica"/>
            <w:sz w:val="23"/>
          </w:rPr>
          <w:t>законом</w:t>
        </w:r>
      </w:hyperlink>
      <w:r w:rsidRPr="00C45425">
        <w:rPr>
          <w:rFonts w:ascii="Helvetica" w:eastAsia="Times New Roman" w:hAnsi="Helvetica" w:cs="Helvetica"/>
          <w:sz w:val="23"/>
          <w:szCs w:val="23"/>
        </w:rPr>
        <w:t xml:space="preserve"> "О государственной регистрации недвижимости".</w:t>
      </w:r>
    </w:p>
    <w:p w:rsidR="00544212" w:rsidRPr="00C45425" w:rsidRDefault="00544212" w:rsidP="00544212">
      <w:pPr>
        <w:shd w:val="clear" w:color="auto" w:fill="FFFFFF"/>
        <w:spacing w:after="150" w:line="240" w:lineRule="auto"/>
        <w:ind w:firstLine="709"/>
        <w:jc w:val="both"/>
        <w:rPr>
          <w:rFonts w:ascii="Helvetica" w:eastAsia="Times New Roman" w:hAnsi="Helvetica" w:cs="Helvetica"/>
          <w:sz w:val="23"/>
          <w:szCs w:val="23"/>
        </w:rPr>
      </w:pPr>
      <w:r w:rsidRPr="00C45425">
        <w:rPr>
          <w:rFonts w:ascii="Helvetica" w:eastAsia="Times New Roman" w:hAnsi="Helvetica" w:cs="Helvetica"/>
          <w:sz w:val="23"/>
          <w:szCs w:val="23"/>
        </w:rPr>
        <w:t>Таким образом, все объекты недвижимости должны пройти государственную регистрацию путем внесения сведений об объекте недвижимости в Единый государственный реестр недвижимости.</w:t>
      </w:r>
    </w:p>
    <w:p w:rsidR="00544212" w:rsidRPr="00C45425" w:rsidRDefault="00544212" w:rsidP="00544212">
      <w:pPr>
        <w:shd w:val="clear" w:color="auto" w:fill="FFFFFF"/>
        <w:spacing w:after="150" w:line="240" w:lineRule="auto"/>
        <w:ind w:firstLine="709"/>
        <w:jc w:val="both"/>
        <w:rPr>
          <w:rFonts w:ascii="Helvetica" w:eastAsia="Times New Roman" w:hAnsi="Helvetica" w:cs="Helvetica"/>
          <w:sz w:val="23"/>
          <w:szCs w:val="23"/>
        </w:rPr>
      </w:pPr>
      <w:r w:rsidRPr="00C45425">
        <w:rPr>
          <w:rFonts w:ascii="Helvetica" w:eastAsia="Times New Roman" w:hAnsi="Helvetica" w:cs="Helvetica"/>
          <w:sz w:val="23"/>
          <w:szCs w:val="23"/>
        </w:rPr>
        <w:t> </w:t>
      </w:r>
    </w:p>
    <w:p w:rsidR="00544212" w:rsidRPr="00C45425" w:rsidRDefault="00544212" w:rsidP="00544212">
      <w:pPr>
        <w:shd w:val="clear" w:color="auto" w:fill="FFFFFF"/>
        <w:spacing w:after="150" w:line="240" w:lineRule="auto"/>
        <w:ind w:firstLine="709"/>
        <w:jc w:val="both"/>
        <w:rPr>
          <w:rFonts w:ascii="Helvetica" w:eastAsia="Times New Roman" w:hAnsi="Helvetica" w:cs="Helvetica"/>
          <w:sz w:val="23"/>
          <w:szCs w:val="23"/>
        </w:rPr>
      </w:pPr>
      <w:r w:rsidRPr="00C45425">
        <w:rPr>
          <w:rFonts w:ascii="Helvetica" w:eastAsia="Times New Roman" w:hAnsi="Helvetica" w:cs="Helvetica"/>
          <w:sz w:val="23"/>
          <w:szCs w:val="23"/>
        </w:rPr>
        <w:t>3) Использование земельного участка не по целевому назначению</w:t>
      </w:r>
    </w:p>
    <w:p w:rsidR="00544212" w:rsidRPr="00C45425" w:rsidRDefault="00544212" w:rsidP="00544212">
      <w:pPr>
        <w:shd w:val="clear" w:color="auto" w:fill="FFFFFF"/>
        <w:spacing w:after="150" w:line="240" w:lineRule="auto"/>
        <w:ind w:firstLine="709"/>
        <w:jc w:val="both"/>
        <w:rPr>
          <w:rFonts w:ascii="Helvetica" w:eastAsia="Times New Roman" w:hAnsi="Helvetica" w:cs="Helvetica"/>
          <w:sz w:val="23"/>
          <w:szCs w:val="23"/>
        </w:rPr>
      </w:pPr>
      <w:r w:rsidRPr="00C45425">
        <w:rPr>
          <w:rFonts w:ascii="Helvetica" w:eastAsia="Times New Roman" w:hAnsi="Helvetica" w:cs="Helvetica"/>
          <w:sz w:val="23"/>
          <w:szCs w:val="23"/>
        </w:rPr>
        <w:t>Обязанность по использованию земельного участка в соответствии с целевым назначением установлена ст. 42 Земельного кодекса РФ.</w:t>
      </w:r>
    </w:p>
    <w:p w:rsidR="00544212" w:rsidRPr="00C45425" w:rsidRDefault="00544212" w:rsidP="00544212">
      <w:pPr>
        <w:shd w:val="clear" w:color="auto" w:fill="FFFFFF"/>
        <w:spacing w:after="150" w:line="240" w:lineRule="auto"/>
        <w:ind w:firstLine="709"/>
        <w:jc w:val="both"/>
        <w:rPr>
          <w:rFonts w:ascii="Helvetica" w:eastAsia="Times New Roman" w:hAnsi="Helvetica" w:cs="Helvetica"/>
          <w:sz w:val="23"/>
          <w:szCs w:val="23"/>
        </w:rPr>
      </w:pPr>
      <w:r w:rsidRPr="00C45425">
        <w:rPr>
          <w:rFonts w:ascii="Helvetica" w:eastAsia="Times New Roman" w:hAnsi="Helvetica" w:cs="Helvetica"/>
          <w:sz w:val="23"/>
          <w:szCs w:val="23"/>
        </w:rPr>
        <w:t>Сведения о целевом назначении земельного участка содержатся в Едином государственном реестре недвижимости (ЕГРН) и в правоустанавливающих документах на земельный участок. Информацию можно получить путем запроса выписки в Управлении Росреестра по пермскому краю.</w:t>
      </w:r>
    </w:p>
    <w:p w:rsidR="00544212" w:rsidRPr="00C45425" w:rsidRDefault="00544212" w:rsidP="00544212">
      <w:pPr>
        <w:shd w:val="clear" w:color="auto" w:fill="FFFFFF"/>
        <w:spacing w:after="150" w:line="240" w:lineRule="auto"/>
        <w:ind w:firstLine="709"/>
        <w:jc w:val="both"/>
        <w:rPr>
          <w:rFonts w:ascii="Helvetica" w:eastAsia="Times New Roman" w:hAnsi="Helvetica" w:cs="Helvetica"/>
          <w:sz w:val="23"/>
          <w:szCs w:val="23"/>
        </w:rPr>
      </w:pPr>
      <w:r w:rsidRPr="00C45425">
        <w:rPr>
          <w:rFonts w:ascii="Helvetica" w:eastAsia="Times New Roman" w:hAnsi="Helvetica" w:cs="Helvetica"/>
          <w:sz w:val="23"/>
          <w:szCs w:val="23"/>
        </w:rPr>
        <w:t>Любой вид разрешенного использования из предусмотренных зонированием территорий видов выбирается правообладателем самостоятельно, без дополнительных разрешений и процедур согласования. Вместе с тем, для использования земельного участка с иным целевым назначением необходимо внести изменения в ЕГРН. Только после внесения указанных изменений можно говорить о законности использования земельного участка с иным целевым назначением.</w:t>
      </w:r>
    </w:p>
    <w:p w:rsidR="00544212" w:rsidRPr="00C45425" w:rsidRDefault="00544212" w:rsidP="00F808B5">
      <w:pPr>
        <w:shd w:val="clear" w:color="auto" w:fill="FFFFFF"/>
        <w:spacing w:after="150" w:line="240" w:lineRule="auto"/>
        <w:ind w:firstLine="709"/>
        <w:jc w:val="both"/>
        <w:rPr>
          <w:rFonts w:ascii="Helvetica" w:eastAsia="Times New Roman" w:hAnsi="Helvetica" w:cs="Helvetica"/>
          <w:sz w:val="23"/>
          <w:szCs w:val="23"/>
        </w:rPr>
      </w:pPr>
      <w:r w:rsidRPr="00C45425">
        <w:rPr>
          <w:rFonts w:ascii="Helvetica" w:eastAsia="Times New Roman" w:hAnsi="Helvetica" w:cs="Helvetica"/>
          <w:sz w:val="23"/>
          <w:szCs w:val="23"/>
        </w:rPr>
        <w:t>Административная ответственность за указанное нарушение предусмотрена ч.1 ст.8.8 КоАП РФ, согласно которой использование земельного участка не по целевому назначению влечет наложение административного штрафа. Размер административного штрафа при этом зависит от кадастровой стоимости земельного участка.</w:t>
      </w:r>
      <w:bookmarkStart w:id="0" w:name="_GoBack"/>
      <w:bookmarkEnd w:id="0"/>
    </w:p>
    <w:p w:rsidR="00544212" w:rsidRPr="00C45425" w:rsidRDefault="00544212" w:rsidP="00544212">
      <w:pPr>
        <w:shd w:val="clear" w:color="auto" w:fill="FFFFFF"/>
        <w:spacing w:after="150" w:line="240" w:lineRule="auto"/>
        <w:ind w:firstLine="709"/>
        <w:jc w:val="both"/>
        <w:rPr>
          <w:rFonts w:ascii="Helvetica" w:eastAsia="Times New Roman" w:hAnsi="Helvetica" w:cs="Helvetica"/>
          <w:sz w:val="23"/>
          <w:szCs w:val="23"/>
        </w:rPr>
      </w:pPr>
      <w:r w:rsidRPr="00C45425">
        <w:rPr>
          <w:rFonts w:ascii="Helvetica" w:eastAsia="Times New Roman" w:hAnsi="Helvetica" w:cs="Helvetica"/>
          <w:sz w:val="23"/>
          <w:szCs w:val="23"/>
        </w:rPr>
        <w:t>Учитывая изложенное, для того чтобы ограничить себя от мер реагирования надзорных органов и санкций за совершение административных правонарушений, рекомендуем собственникам земельных участков принять все меры, направленные на самостоятельное выявление и устранение нарушений на своем земельном участке.</w:t>
      </w:r>
    </w:p>
    <w:p w:rsidR="00C02C89" w:rsidRDefault="00C02C89"/>
    <w:sectPr w:rsidR="00C02C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45215"/>
    <w:multiLevelType w:val="multilevel"/>
    <w:tmpl w:val="5A80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FF0A92"/>
    <w:multiLevelType w:val="multilevel"/>
    <w:tmpl w:val="58BE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544212"/>
    <w:rsid w:val="00544212"/>
    <w:rsid w:val="00C02C89"/>
    <w:rsid w:val="00F80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A6CD7-E21C-4293-8CEF-8FB31E946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442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421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30154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3836</Characters>
  <Application>Microsoft Office Word</Application>
  <DocSecurity>0</DocSecurity>
  <Lines>31</Lines>
  <Paragraphs>8</Paragraphs>
  <ScaleCrop>false</ScaleCrop>
  <Company/>
  <LinksUpToDate>false</LinksUpToDate>
  <CharactersWithSpaces>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danilina-am</dc:creator>
  <cp:keywords/>
  <dc:description/>
  <cp:lastModifiedBy>Кузнецова Анна Дмитриевна</cp:lastModifiedBy>
  <cp:revision>3</cp:revision>
  <dcterms:created xsi:type="dcterms:W3CDTF">2019-04-18T07:04:00Z</dcterms:created>
  <dcterms:modified xsi:type="dcterms:W3CDTF">2020-12-23T08:00:00Z</dcterms:modified>
</cp:coreProperties>
</file>