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A5" w:rsidRDefault="00D74C72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A546A5" w:rsidRPr="009277F9">
        <w:rPr>
          <w:rFonts w:ascii="Times New Roman" w:hAnsi="Times New Roman" w:cs="Times New Roman"/>
          <w:sz w:val="28"/>
          <w:szCs w:val="28"/>
        </w:rPr>
        <w:t>отдел</w:t>
      </w:r>
    </w:p>
    <w:p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5C" w:rsidRPr="00D74C72" w:rsidRDefault="00D74C72" w:rsidP="00D74C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72">
        <w:rPr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главы и заместителей главы территориального органа.</w:t>
      </w:r>
    </w:p>
    <w:p w:rsidR="00D74C72" w:rsidRDefault="00D74C72" w:rsidP="00D74C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планирование основных мероприятий территориального органа и регламентных мероприятий главы территориального органа;</w:t>
      </w: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организационное обеспечение подготовки и проведения регламентных и иных мероприятий главы территориального органа;</w:t>
      </w: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организация и осуществление контроля исполнения правовых актов губернатора Пермского края и исполнительных органов государственной власти Пермского края, поручений губернатора Пермского края и руководителей исполнительных органов государственной власти Пермского края, постановлений и поручений Главы города Перми - председателя Пермской городской Думы, правовых актов администрации города Перми и главы территориального органа, поручений Главы города Перми и главы территориального органа, содержащихся в протоколах совещаний, проводимых указанными должностными лицами, их прямых поручений (далее - правовые акты и поручения);</w:t>
      </w: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информационно-техническое обеспечение деятельности территориального органа;</w:t>
      </w: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в отношении муниципальных межведомственных и ведомственных информационных систем администрации города Перми, обрабатывающих информацию ограниченного доступа, и иной информации в соответствии с действующим законодательством;</w:t>
      </w:r>
    </w:p>
    <w:p w:rsidR="000557EC" w:rsidRPr="000557E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оказание содействия избирательным комиссиям, комиссиям референдума в проведении выборов всех уровней государственной власти и органов местного самоуправления, референдумов на территории района города Перми; территориальному органу Федеральной службы государственной статистики по Пермскому краю (далее - Пермьстат) в своевременном проведении комплекса мероприятий по подготовке к проведению переписи населения на территории района города Перми;</w:t>
      </w:r>
    </w:p>
    <w:p w:rsidR="00FF175C" w:rsidRPr="00FF175C" w:rsidRDefault="000557EC" w:rsidP="00055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EC">
        <w:rPr>
          <w:rFonts w:ascii="Times New Roman" w:hAnsi="Times New Roman" w:cs="Times New Roman"/>
          <w:sz w:val="28"/>
          <w:szCs w:val="28"/>
        </w:rPr>
        <w:t>оказание содействия специалисту по взаимодействию с административными органами территориального органа в составлении списков кандидатов в присяжные заседатели федеральных судов общей юрисдикции в Российской Федерации от муниципального образования город Пермь (далее - списки кандидатов в присяжные заседатели).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EC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:rsidR="00C014A5" w:rsidRPr="000557EC" w:rsidRDefault="00C014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планирования основных мероприятий территориального органа и регламентных мероприяти</w:t>
      </w:r>
      <w:r>
        <w:rPr>
          <w:rFonts w:ascii="Times New Roman" w:hAnsi="Times New Roman" w:cs="Times New Roman"/>
          <w:sz w:val="28"/>
          <w:szCs w:val="28"/>
        </w:rPr>
        <w:t>й главы территориального органа;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организационного обеспечения подготовки и проведения регламентных и иных мероприяти</w:t>
      </w:r>
      <w:r>
        <w:rPr>
          <w:rFonts w:ascii="Times New Roman" w:hAnsi="Times New Roman" w:cs="Times New Roman"/>
          <w:sz w:val="28"/>
          <w:szCs w:val="28"/>
        </w:rPr>
        <w:t>й главы территориального органа;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организации и осуществления контроля исполнения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поручений;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информационно-технического обеспечения деяте</w:t>
      </w:r>
      <w:r>
        <w:rPr>
          <w:rFonts w:ascii="Times New Roman" w:hAnsi="Times New Roman" w:cs="Times New Roman"/>
          <w:sz w:val="28"/>
          <w:szCs w:val="28"/>
        </w:rPr>
        <w:t>льности территориального органа;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обеспечения информационной безопасности в отношении муниципальных межведомственных и ведомственных информационных систем администрации города Перми, обрабатывающих информацию ограниченного доступа, и иной информации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оказания содействия избирательным комиссиям, комиссиям референдума в проведении выборов всех уровней государственной власти и органов местного самоуправления, референдумов на территории района города Перми; </w:t>
      </w:r>
      <w:proofErr w:type="spellStart"/>
      <w:r w:rsidR="000557EC" w:rsidRPr="000557EC">
        <w:rPr>
          <w:rFonts w:ascii="Times New Roman" w:hAnsi="Times New Roman" w:cs="Times New Roman"/>
          <w:sz w:val="28"/>
          <w:szCs w:val="28"/>
        </w:rPr>
        <w:t>Пермьстату</w:t>
      </w:r>
      <w:proofErr w:type="spellEnd"/>
      <w:r w:rsidR="000557EC" w:rsidRPr="000557EC">
        <w:rPr>
          <w:rFonts w:ascii="Times New Roman" w:hAnsi="Times New Roman" w:cs="Times New Roman"/>
          <w:sz w:val="28"/>
          <w:szCs w:val="28"/>
        </w:rPr>
        <w:t xml:space="preserve"> в своевременном проведении комплекса мероприятий по подготовке к проведению переписи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района города Перми;</w:t>
      </w:r>
    </w:p>
    <w:p w:rsidR="000557EC" w:rsidRPr="000557EC" w:rsidRDefault="00C014A5" w:rsidP="00C01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EC" w:rsidRPr="000557EC">
        <w:rPr>
          <w:rFonts w:ascii="Times New Roman" w:hAnsi="Times New Roman" w:cs="Times New Roman"/>
          <w:sz w:val="28"/>
          <w:szCs w:val="28"/>
        </w:rPr>
        <w:t xml:space="preserve"> сфере оказания содействия специалисту по взаимодействию с административными органами территориального органа в составлении списков ка</w:t>
      </w:r>
      <w:r>
        <w:rPr>
          <w:rFonts w:ascii="Times New Roman" w:hAnsi="Times New Roman" w:cs="Times New Roman"/>
          <w:sz w:val="28"/>
          <w:szCs w:val="28"/>
        </w:rPr>
        <w:t>ндидатов в присяжные заседатели.</w:t>
      </w:r>
    </w:p>
    <w:p w:rsidR="000557EC" w:rsidRPr="000557EC" w:rsidRDefault="000557EC" w:rsidP="00055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EC" w:rsidRPr="000557EC" w:rsidRDefault="000557EC" w:rsidP="00055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0557EC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EC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7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277F9">
        <w:rPr>
          <w:rFonts w:ascii="Times New Roman" w:hAnsi="Times New Roman" w:cs="Times New Roman"/>
          <w:sz w:val="28"/>
          <w:szCs w:val="28"/>
        </w:rPr>
        <w:t xml:space="preserve">. </w:t>
      </w:r>
      <w:r w:rsidR="000557EC">
        <w:rPr>
          <w:rFonts w:ascii="Times New Roman" w:hAnsi="Times New Roman" w:cs="Times New Roman"/>
          <w:sz w:val="28"/>
          <w:szCs w:val="28"/>
        </w:rPr>
        <w:t xml:space="preserve">226, </w:t>
      </w:r>
      <w:r w:rsidR="00C014A5">
        <w:rPr>
          <w:rFonts w:ascii="Times New Roman" w:hAnsi="Times New Roman" w:cs="Times New Roman"/>
          <w:sz w:val="28"/>
          <w:szCs w:val="28"/>
        </w:rPr>
        <w:t>224, 216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Телефоны: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C014A5">
        <w:rPr>
          <w:rFonts w:ascii="Times New Roman" w:hAnsi="Times New Roman" w:cs="Times New Roman"/>
          <w:sz w:val="28"/>
          <w:szCs w:val="28"/>
        </w:rPr>
        <w:t>49-11</w:t>
      </w:r>
    </w:p>
    <w:p w:rsidR="00C014A5" w:rsidRPr="009277F9" w:rsidRDefault="00C014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263-47-17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C014A5">
        <w:rPr>
          <w:rFonts w:ascii="Times New Roman" w:hAnsi="Times New Roman" w:cs="Times New Roman"/>
          <w:sz w:val="28"/>
          <w:szCs w:val="28"/>
        </w:rPr>
        <w:t>49-48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6C0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C014A5">
        <w:rPr>
          <w:rFonts w:ascii="Times New Roman" w:hAnsi="Times New Roman" w:cs="Times New Roman"/>
          <w:sz w:val="28"/>
          <w:szCs w:val="28"/>
        </w:rPr>
        <w:t>Шебеко Оксана Борисовна</w:t>
      </w:r>
    </w:p>
    <w:p w:rsidR="004A0B8F" w:rsidRDefault="004A0B8F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B8F" w:rsidRPr="009277F9" w:rsidRDefault="004A0B8F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0B8F" w:rsidRPr="0092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B68"/>
    <w:multiLevelType w:val="hybridMultilevel"/>
    <w:tmpl w:val="BA70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3FC"/>
    <w:multiLevelType w:val="hybridMultilevel"/>
    <w:tmpl w:val="F3BE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D6C12"/>
    <w:multiLevelType w:val="hybridMultilevel"/>
    <w:tmpl w:val="5E46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5"/>
    <w:rsid w:val="000557EC"/>
    <w:rsid w:val="002F362D"/>
    <w:rsid w:val="0041488D"/>
    <w:rsid w:val="004A0B8F"/>
    <w:rsid w:val="004A0C82"/>
    <w:rsid w:val="005354D0"/>
    <w:rsid w:val="006604F5"/>
    <w:rsid w:val="008126C0"/>
    <w:rsid w:val="009277F9"/>
    <w:rsid w:val="00A546A5"/>
    <w:rsid w:val="00AE3566"/>
    <w:rsid w:val="00BD4EF9"/>
    <w:rsid w:val="00C014A5"/>
    <w:rsid w:val="00C97AD3"/>
    <w:rsid w:val="00D74C7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3D0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Людмила Владимировна Ядвиго</cp:lastModifiedBy>
  <cp:revision>3</cp:revision>
  <dcterms:created xsi:type="dcterms:W3CDTF">2020-11-18T05:40:00Z</dcterms:created>
  <dcterms:modified xsi:type="dcterms:W3CDTF">2020-11-18T05:46:00Z</dcterms:modified>
</cp:coreProperties>
</file>