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EB7E" w14:textId="541E8FE6" w:rsidR="008F128D" w:rsidRPr="005927D7" w:rsidRDefault="005927D7" w:rsidP="00592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61F6060" w14:textId="2CC13E6F" w:rsidR="00B10DC5" w:rsidRPr="005927D7" w:rsidRDefault="00B10DC5" w:rsidP="0059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84F009" w14:textId="419FA1D7" w:rsidR="00B10DC5" w:rsidRPr="005927D7" w:rsidRDefault="005927D7" w:rsidP="0059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0DC5" w:rsidRPr="005927D7">
        <w:rPr>
          <w:rFonts w:ascii="Times New Roman" w:hAnsi="Times New Roman" w:cs="Times New Roman"/>
          <w:sz w:val="28"/>
          <w:szCs w:val="28"/>
        </w:rPr>
        <w:t>остановлением администрации г. Перми от 22.03.2013 N 171 утвержден переч</w:t>
      </w:r>
      <w:r w:rsidR="00081ED2" w:rsidRPr="005927D7">
        <w:rPr>
          <w:rFonts w:ascii="Times New Roman" w:hAnsi="Times New Roman" w:cs="Times New Roman"/>
          <w:sz w:val="28"/>
          <w:szCs w:val="28"/>
        </w:rPr>
        <w:t>ень</w:t>
      </w:r>
      <w:r w:rsidR="00B10DC5" w:rsidRPr="005927D7">
        <w:rPr>
          <w:rFonts w:ascii="Times New Roman" w:hAnsi="Times New Roman" w:cs="Times New Roman"/>
          <w:sz w:val="28"/>
          <w:szCs w:val="28"/>
        </w:rPr>
        <w:t xml:space="preserve"> мест на территории Пермского городского округа, нахождение детей в которых не допускается</w:t>
      </w:r>
      <w:r w:rsidR="00AE0A01" w:rsidRPr="005927D7">
        <w:rPr>
          <w:rFonts w:ascii="Times New Roman" w:hAnsi="Times New Roman" w:cs="Times New Roman"/>
          <w:sz w:val="28"/>
          <w:szCs w:val="28"/>
        </w:rPr>
        <w:t>.</w:t>
      </w:r>
    </w:p>
    <w:p w14:paraId="4483AC96" w14:textId="093BFC5D" w:rsidR="00A93E42" w:rsidRPr="005927D7" w:rsidRDefault="00F4147C" w:rsidP="0059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5945" w:rsidRPr="005927D7">
        <w:rPr>
          <w:rFonts w:ascii="Times New Roman" w:hAnsi="Times New Roman" w:cs="Times New Roman"/>
          <w:sz w:val="28"/>
          <w:szCs w:val="28"/>
        </w:rPr>
        <w:t>пунктом</w:t>
      </w:r>
      <w:r w:rsidRPr="005927D7">
        <w:rPr>
          <w:rFonts w:ascii="Times New Roman" w:hAnsi="Times New Roman" w:cs="Times New Roman"/>
          <w:sz w:val="28"/>
          <w:szCs w:val="28"/>
        </w:rPr>
        <w:t xml:space="preserve"> </w:t>
      </w:r>
      <w:r w:rsidR="00A93E42" w:rsidRPr="005927D7">
        <w:rPr>
          <w:rFonts w:ascii="Times New Roman" w:hAnsi="Times New Roman" w:cs="Times New Roman"/>
          <w:sz w:val="28"/>
          <w:szCs w:val="28"/>
        </w:rPr>
        <w:t>2</w:t>
      </w:r>
      <w:r w:rsidR="00695945" w:rsidRPr="005927D7">
        <w:rPr>
          <w:rFonts w:ascii="Times New Roman" w:hAnsi="Times New Roman" w:cs="Times New Roman"/>
          <w:sz w:val="28"/>
          <w:szCs w:val="28"/>
        </w:rPr>
        <w:t xml:space="preserve"> к и</w:t>
      </w:r>
      <w:r w:rsidR="00A93E42" w:rsidRPr="005927D7">
        <w:rPr>
          <w:rFonts w:ascii="Times New Roman" w:hAnsi="Times New Roman" w:cs="Times New Roman"/>
          <w:sz w:val="28"/>
          <w:szCs w:val="28"/>
        </w:rPr>
        <w:t>ны</w:t>
      </w:r>
      <w:r w:rsidR="00AE0A01" w:rsidRPr="005927D7">
        <w:rPr>
          <w:rFonts w:ascii="Times New Roman" w:hAnsi="Times New Roman" w:cs="Times New Roman"/>
          <w:sz w:val="28"/>
          <w:szCs w:val="28"/>
        </w:rPr>
        <w:t>м</w:t>
      </w:r>
      <w:r w:rsidR="00A93E42" w:rsidRPr="005927D7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E0A01" w:rsidRPr="005927D7">
        <w:rPr>
          <w:rFonts w:ascii="Times New Roman" w:hAnsi="Times New Roman" w:cs="Times New Roman"/>
          <w:sz w:val="28"/>
          <w:szCs w:val="28"/>
        </w:rPr>
        <w:t>м</w:t>
      </w:r>
      <w:r w:rsidR="00A93E42" w:rsidRPr="005927D7">
        <w:rPr>
          <w:rFonts w:ascii="Times New Roman" w:hAnsi="Times New Roman" w:cs="Times New Roman"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</w:t>
      </w:r>
      <w:r w:rsidR="00695945" w:rsidRPr="005927D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A93E42" w:rsidRPr="005927D7">
        <w:rPr>
          <w:rFonts w:ascii="Times New Roman" w:hAnsi="Times New Roman" w:cs="Times New Roman"/>
          <w:sz w:val="28"/>
          <w:szCs w:val="28"/>
        </w:rPr>
        <w:t>:</w:t>
      </w:r>
    </w:p>
    <w:p w14:paraId="0A80C240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крыши жилых и нежилых строений, чердаки, подвалы, технические помещения, лифтовые и иные шахты, кроме жилых домов частного сектора;</w:t>
      </w:r>
    </w:p>
    <w:p w14:paraId="08A8B6DE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строящиеся и законсервированные объекты капитального строительства и прилегающие к ним территории;</w:t>
      </w:r>
    </w:p>
    <w:p w14:paraId="4B7C1D2B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нежилые дома, бесхозяйные здания, сооружения и территории разрушенных зданий;</w:t>
      </w:r>
    </w:p>
    <w:p w14:paraId="7377CF23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</w:t>
      </w:r>
    </w:p>
    <w:p w14:paraId="56526DB8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места, установленные для размещения отходов производства и потребления (свалки);</w:t>
      </w:r>
    </w:p>
    <w:p w14:paraId="33481D5C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электрические подстанции, линии электропередач (ЛЭП);</w:t>
      </w:r>
    </w:p>
    <w:p w14:paraId="709B3360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газораспределительные подстанции;</w:t>
      </w:r>
    </w:p>
    <w:p w14:paraId="0D0EEBBB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гидротехнические сооружения: водосбросные, водоспускные и водовыпускные сооружения;</w:t>
      </w:r>
    </w:p>
    <w:p w14:paraId="1076102C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территории расположения мачт сотовой связи;</w:t>
      </w:r>
      <w:bookmarkStart w:id="0" w:name="_GoBack"/>
      <w:bookmarkEnd w:id="0"/>
    </w:p>
    <w:p w14:paraId="1C57140B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места, специально отведенные для курения;</w:t>
      </w:r>
    </w:p>
    <w:p w14:paraId="53A8BC57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отстойники железнодорожных вагонов;</w:t>
      </w:r>
    </w:p>
    <w:p w14:paraId="0B4E475A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депо городского пассажирского транспорта;</w:t>
      </w:r>
    </w:p>
    <w:p w14:paraId="5513F0D4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железнодорожные перегоны;</w:t>
      </w:r>
    </w:p>
    <w:p w14:paraId="32D32983" w14:textId="77777777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железнодорожные пути станций, остановочные площадки, за исключением мест, установленных для прохода через железнодорожные пути (настилы, мосты, тоннели);</w:t>
      </w:r>
    </w:p>
    <w:p w14:paraId="2881D892" w14:textId="57F8FF30" w:rsidR="00A93E42" w:rsidRPr="005927D7" w:rsidRDefault="00A93E42" w:rsidP="00AE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места неорганизованного отдыха на открытых водоемах.</w:t>
      </w:r>
    </w:p>
    <w:p w14:paraId="0662A956" w14:textId="1206F401" w:rsidR="00574081" w:rsidRPr="005927D7" w:rsidRDefault="00574081" w:rsidP="0059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CB80D6" w14:textId="592C7CFD" w:rsidR="00574081" w:rsidRPr="005927D7" w:rsidRDefault="00307E4F" w:rsidP="0059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7D7">
        <w:rPr>
          <w:rFonts w:ascii="Times New Roman" w:hAnsi="Times New Roman" w:cs="Times New Roman"/>
          <w:sz w:val="28"/>
          <w:szCs w:val="28"/>
        </w:rPr>
        <w:t>За несоблюдение норм законодательства в зависимости от последствий может наступить административная и</w:t>
      </w:r>
      <w:r w:rsidR="008F10CD" w:rsidRPr="005927D7">
        <w:rPr>
          <w:rFonts w:ascii="Times New Roman" w:hAnsi="Times New Roman" w:cs="Times New Roman"/>
          <w:sz w:val="28"/>
          <w:szCs w:val="28"/>
        </w:rPr>
        <w:t>ли</w:t>
      </w:r>
      <w:r w:rsidRPr="005927D7">
        <w:rPr>
          <w:rFonts w:ascii="Times New Roman" w:hAnsi="Times New Roman" w:cs="Times New Roman"/>
          <w:sz w:val="28"/>
          <w:szCs w:val="28"/>
        </w:rPr>
        <w:t xml:space="preserve"> уголовная ответственность</w:t>
      </w:r>
      <w:r w:rsidR="00FF1BBA" w:rsidRPr="005927D7">
        <w:rPr>
          <w:rFonts w:ascii="Times New Roman" w:hAnsi="Times New Roman" w:cs="Times New Roman"/>
          <w:sz w:val="28"/>
          <w:szCs w:val="28"/>
        </w:rPr>
        <w:t>.</w:t>
      </w:r>
    </w:p>
    <w:sectPr w:rsidR="00574081" w:rsidRPr="0059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6FFE"/>
    <w:multiLevelType w:val="hybridMultilevel"/>
    <w:tmpl w:val="7B72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D"/>
    <w:rsid w:val="00081ED2"/>
    <w:rsid w:val="00203A97"/>
    <w:rsid w:val="00307E4F"/>
    <w:rsid w:val="00574081"/>
    <w:rsid w:val="005927D7"/>
    <w:rsid w:val="00652545"/>
    <w:rsid w:val="00695945"/>
    <w:rsid w:val="008F10CD"/>
    <w:rsid w:val="008F128D"/>
    <w:rsid w:val="00985C98"/>
    <w:rsid w:val="00A86D6D"/>
    <w:rsid w:val="00A93E42"/>
    <w:rsid w:val="00AD0AB3"/>
    <w:rsid w:val="00AE0A01"/>
    <w:rsid w:val="00AE5159"/>
    <w:rsid w:val="00B10DC5"/>
    <w:rsid w:val="00EC70D0"/>
    <w:rsid w:val="00F265B9"/>
    <w:rsid w:val="00F4147C"/>
    <w:rsid w:val="00FE5CF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777"/>
  <w15:chartTrackingRefBased/>
  <w15:docId w15:val="{42C8B559-B314-421B-AD89-6E837CD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Валентина Сергеевна</dc:creator>
  <cp:keywords/>
  <dc:description/>
  <cp:lastModifiedBy>Людмила Владимировна Ядвиго</cp:lastModifiedBy>
  <cp:revision>5</cp:revision>
  <dcterms:created xsi:type="dcterms:W3CDTF">2021-08-25T06:52:00Z</dcterms:created>
  <dcterms:modified xsi:type="dcterms:W3CDTF">2021-08-26T05:49:00Z</dcterms:modified>
</cp:coreProperties>
</file>