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A8" w:rsidRDefault="00476AA8" w:rsidP="00476AA8">
      <w:pPr>
        <w:pStyle w:val="ConsPlusNormal"/>
        <w:ind w:firstLine="540"/>
        <w:jc w:val="both"/>
      </w:pPr>
      <w:r>
        <w:rPr>
          <w:b/>
        </w:rPr>
        <w:t>Минтрудом России утвержден примерный перечень мероприятий по снижению травматизма на производстве</w:t>
      </w:r>
    </w:p>
    <w:p w:rsidR="00476AA8" w:rsidRDefault="00476AA8">
      <w:pPr>
        <w:pStyle w:val="ConsPlusNormal"/>
        <w:ind w:left="540"/>
        <w:jc w:val="both"/>
      </w:pPr>
    </w:p>
    <w:p w:rsidR="00476AA8" w:rsidRDefault="00546364" w:rsidP="00476AA8">
      <w:pPr>
        <w:pStyle w:val="ConsPlusNormal"/>
        <w:ind w:firstLine="851"/>
        <w:jc w:val="both"/>
      </w:pPr>
      <w:hyperlink r:id="rId4" w:history="1">
        <w:r w:rsidR="00476AA8" w:rsidRPr="00476AA8">
          <w:t>Приказ</w:t>
        </w:r>
      </w:hyperlink>
      <w:r w:rsidR="00476AA8">
        <w:t>ом Минтруда России от 12.02.2018 №</w:t>
      </w:r>
      <w:r w:rsidR="00476AA8" w:rsidRPr="00476AA8">
        <w:t xml:space="preserve"> 71</w:t>
      </w:r>
      <w:r w:rsidR="00476AA8">
        <w:t xml:space="preserve"> утвержден примерный ведомственный план мероприятий по снижению производственного травматизма.</w:t>
      </w:r>
    </w:p>
    <w:p w:rsidR="00476AA8" w:rsidRDefault="00476AA8" w:rsidP="00476AA8">
      <w:pPr>
        <w:pStyle w:val="ConsPlusNormal"/>
        <w:ind w:firstLine="851"/>
        <w:jc w:val="both"/>
      </w:pPr>
      <w:r>
        <w:t>План мероприятий предназначен для использования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и органами исполнительной власти субъектов РФ при разработке ведомственных планов по снижению производственного травматизма.</w:t>
      </w:r>
    </w:p>
    <w:p w:rsidR="00476AA8" w:rsidRDefault="00476AA8" w:rsidP="00476AA8">
      <w:pPr>
        <w:pStyle w:val="ConsPlusNormal"/>
        <w:ind w:firstLine="851"/>
        <w:jc w:val="both"/>
      </w:pPr>
      <w:r>
        <w:t>Согласно приказу в подлежащие разработке планы включаются мероприятия по 5 направлениям:</w:t>
      </w:r>
    </w:p>
    <w:p w:rsidR="00476AA8" w:rsidRDefault="00476AA8" w:rsidP="00476AA8">
      <w:pPr>
        <w:pStyle w:val="ConsPlusNormal"/>
        <w:ind w:firstLine="851"/>
        <w:jc w:val="both"/>
      </w:pPr>
      <w:r>
        <w:t>- по анализу производственного травматизма;</w:t>
      </w:r>
    </w:p>
    <w:p w:rsidR="00476AA8" w:rsidRDefault="00476AA8" w:rsidP="00476AA8">
      <w:pPr>
        <w:pStyle w:val="ConsPlusNormal"/>
        <w:ind w:firstLine="851"/>
        <w:jc w:val="both"/>
      </w:pPr>
      <w:r>
        <w:t>- по совершенствованию нормативных правовых актов в целях снижения производственного травматизмам;</w:t>
      </w:r>
    </w:p>
    <w:p w:rsidR="00476AA8" w:rsidRDefault="00476AA8" w:rsidP="00476AA8">
      <w:pPr>
        <w:pStyle w:val="ConsPlusNormal"/>
        <w:ind w:firstLine="851"/>
        <w:jc w:val="both"/>
      </w:pPr>
      <w:r>
        <w:t>- по обеспечению кадрового потенциала и повышению компетенций руководителей организаций отрасли, специалистов служб охраны труда, специалистов по охране труда, специалистов инженерно-технических служб;</w:t>
      </w:r>
    </w:p>
    <w:p w:rsidR="00476AA8" w:rsidRDefault="00476AA8" w:rsidP="00476AA8">
      <w:pPr>
        <w:pStyle w:val="ConsPlusNormal"/>
        <w:ind w:firstLine="851"/>
        <w:jc w:val="both"/>
      </w:pPr>
      <w:r>
        <w:t>- по снижению числа несчастных случаев со смертельным исходом в конкретных организациях отрасли;</w:t>
      </w:r>
    </w:p>
    <w:p w:rsidR="00476AA8" w:rsidRDefault="00476AA8" w:rsidP="00476AA8">
      <w:pPr>
        <w:pStyle w:val="ConsPlusNormal"/>
        <w:ind w:firstLine="851"/>
        <w:jc w:val="both"/>
      </w:pPr>
      <w:r>
        <w:t>- по информированию работодателей и работников отрасли, пропаганде безопасного труда.</w:t>
      </w:r>
    </w:p>
    <w:p w:rsidR="00476AA8" w:rsidRDefault="00476AA8">
      <w:pPr>
        <w:pStyle w:val="ConsPlusNormal"/>
        <w:spacing w:before="280"/>
        <w:ind w:firstLine="540"/>
        <w:jc w:val="both"/>
      </w:pPr>
      <w:r>
        <w:t>Устанавливается, что ведомственные планы мероприятий по снижению производственного травматизма должны быть согласованы с Минтрудом России до 17 мая 2018 года.</w:t>
      </w:r>
    </w:p>
    <w:p w:rsidR="00D27553" w:rsidRDefault="00D27553"/>
    <w:p w:rsidR="00D27553" w:rsidRDefault="00D27553" w:rsidP="00D27553">
      <w:pPr>
        <w:spacing w:after="0" w:line="240" w:lineRule="exact"/>
      </w:pPr>
      <w:bookmarkStart w:id="0" w:name="_GoBack"/>
      <w:bookmarkEnd w:id="0"/>
      <w:r>
        <w:t xml:space="preserve"> </w:t>
      </w:r>
    </w:p>
    <w:sectPr w:rsidR="00D27553" w:rsidSect="00B2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19557F"/>
    <w:rsid w:val="00476AA8"/>
    <w:rsid w:val="004F7DEC"/>
    <w:rsid w:val="00546364"/>
    <w:rsid w:val="00893BC3"/>
    <w:rsid w:val="0097502B"/>
    <w:rsid w:val="00D2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FEBE"/>
  <w15:docId w15:val="{B7A3AF5F-DFA5-47AA-8379-2C404B68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0725966E34051B88032C4C59B80472801DE7F2AA91588907B55569283Dk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</dc:creator>
  <cp:lastModifiedBy>Смирнова Олеся Олеговна</cp:lastModifiedBy>
  <cp:revision>2</cp:revision>
  <cp:lastPrinted>2018-03-19T09:41:00Z</cp:lastPrinted>
  <dcterms:created xsi:type="dcterms:W3CDTF">2018-03-19T09:41:00Z</dcterms:created>
  <dcterms:modified xsi:type="dcterms:W3CDTF">2018-03-19T09:41:00Z</dcterms:modified>
</cp:coreProperties>
</file>