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ED" w:rsidRPr="00E573ED" w:rsidRDefault="00E573ED" w:rsidP="00E573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573ED">
        <w:rPr>
          <w:rFonts w:ascii="Times New Roman" w:hAnsi="Times New Roman" w:cs="Times New Roman"/>
          <w:sz w:val="44"/>
          <w:szCs w:val="44"/>
        </w:rPr>
        <w:t>ПЕРМСКАЯ ТРАНСПОРТНАЯ ПРОКУРАТУРА</w:t>
      </w:r>
    </w:p>
    <w:p w:rsidR="00C2011C" w:rsidRPr="00E573ED" w:rsidRDefault="00E573ED" w:rsidP="00E573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573ED">
        <w:rPr>
          <w:rFonts w:ascii="Times New Roman" w:hAnsi="Times New Roman" w:cs="Times New Roman"/>
          <w:sz w:val="44"/>
          <w:szCs w:val="44"/>
        </w:rPr>
        <w:t>РАЗЪЯСНЯЕТ</w:t>
      </w:r>
    </w:p>
    <w:p w:rsidR="00E573ED" w:rsidRDefault="00E573ED" w:rsidP="00E573ED">
      <w:pPr>
        <w:pStyle w:val="1"/>
        <w:spacing w:after="0" w:afterAutospacing="0"/>
        <w:rPr>
          <w:rStyle w:val="field"/>
          <w:bCs w:val="0"/>
          <w:sz w:val="40"/>
          <w:szCs w:val="40"/>
        </w:rPr>
      </w:pPr>
      <w:bookmarkStart w:id="0" w:name="_GoBack"/>
      <w:r w:rsidRPr="00B133DF">
        <w:rPr>
          <w:rStyle w:val="field"/>
          <w:bCs w:val="0"/>
          <w:sz w:val="40"/>
          <w:szCs w:val="40"/>
        </w:rPr>
        <w:t>Основания для</w:t>
      </w:r>
      <w:r w:rsidRPr="00B133DF">
        <w:rPr>
          <w:rStyle w:val="field"/>
          <w:bCs w:val="0"/>
          <w:sz w:val="40"/>
          <w:szCs w:val="40"/>
        </w:rPr>
        <w:t xml:space="preserve"> взимания платы за дополнительные услуги при продаже авиабилетов</w:t>
      </w:r>
    </w:p>
    <w:bookmarkEnd w:id="0"/>
    <w:p w:rsidR="00B133DF" w:rsidRPr="00B133DF" w:rsidRDefault="00B133DF" w:rsidP="00B133DF">
      <w:pPr>
        <w:pStyle w:val="1"/>
        <w:spacing w:before="0" w:beforeAutospacing="0" w:after="0" w:afterAutospacing="0"/>
        <w:rPr>
          <w:bCs w:val="0"/>
          <w:sz w:val="40"/>
          <w:szCs w:val="40"/>
        </w:rPr>
      </w:pPr>
    </w:p>
    <w:p w:rsidR="00E573ED" w:rsidRPr="00B133DF" w:rsidRDefault="00E573ED" w:rsidP="00E573ED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133DF">
        <w:rPr>
          <w:color w:val="000000" w:themeColor="text1"/>
        </w:rPr>
        <w:t>Установление платы за дополнительные услуги, оказываемые в офисах продаж авиабилетов, является законным при соблюдении определенных требований воздушного законодательства.</w:t>
      </w:r>
    </w:p>
    <w:p w:rsidR="00E573ED" w:rsidRPr="00B133DF" w:rsidRDefault="00B133DF" w:rsidP="00E573ED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u w:val="single"/>
        </w:rPr>
      </w:pPr>
      <w:r w:rsidRPr="00B133DF">
        <w:rPr>
          <w:b/>
          <w:noProof/>
          <w:color w:val="000000" w:themeColor="text1"/>
          <w:u w:val="single"/>
        </w:rPr>
        <w:drawing>
          <wp:anchor distT="0" distB="0" distL="114300" distR="114300" simplePos="0" relativeHeight="251658240" behindDoc="1" locked="0" layoutInCell="1" allowOverlap="1" wp14:anchorId="3F322481" wp14:editId="01AF4B8C">
            <wp:simplePos x="0" y="0"/>
            <wp:positionH relativeFrom="column">
              <wp:posOffset>3086100</wp:posOffset>
            </wp:positionH>
            <wp:positionV relativeFrom="paragraph">
              <wp:posOffset>1386205</wp:posOffset>
            </wp:positionV>
            <wp:extent cx="3164205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457" y="21444"/>
                <wp:lineTo x="214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упка биле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ED" w:rsidRPr="00B133DF">
        <w:rPr>
          <w:color w:val="000000" w:themeColor="text1"/>
        </w:rPr>
        <w:t xml:space="preserve">В соответствии с п. 7 Правил формирования и применения тарифов на регулярные воздушные перевозки пассажиров и багажа, взимания сборов в области гражданской авиации, утвержденных приказом Министерства транспорта Российской Федерации от 25.09.2008 № 155 (далее – Правила применения тарифов), </w:t>
      </w:r>
      <w:r w:rsidR="00E573ED" w:rsidRPr="00B133DF">
        <w:rPr>
          <w:color w:val="000000" w:themeColor="text1"/>
          <w:u w:val="single"/>
        </w:rPr>
        <w:t>в пассажирский тариф включаются расходы на бронирование, оформление расчетов и перевозочных документов</w:t>
      </w:r>
      <w:r w:rsidR="00E573ED" w:rsidRPr="00B133DF">
        <w:rPr>
          <w:b/>
          <w:color w:val="000000" w:themeColor="text1"/>
          <w:u w:val="single"/>
        </w:rPr>
        <w:t>.</w:t>
      </w:r>
    </w:p>
    <w:p w:rsidR="00E573ED" w:rsidRPr="00B133DF" w:rsidRDefault="00E573ED" w:rsidP="00E573ED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133DF">
        <w:rPr>
          <w:color w:val="000000" w:themeColor="text1"/>
        </w:rPr>
        <w:t xml:space="preserve">На основании п. 30 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82, </w:t>
      </w:r>
      <w:r w:rsidR="007F4B93" w:rsidRPr="00B133DF">
        <w:rPr>
          <w:color w:val="000000" w:themeColor="text1"/>
        </w:rPr>
        <w:t xml:space="preserve">уполномоченным агентом </w:t>
      </w:r>
      <w:r w:rsidR="007F4B93" w:rsidRPr="00B133DF">
        <w:rPr>
          <w:color w:val="000000" w:themeColor="text1"/>
          <w:u w:val="single"/>
        </w:rPr>
        <w:t>взимается дополнительная плата</w:t>
      </w:r>
      <w:r w:rsidR="007F4B93" w:rsidRPr="00B133DF">
        <w:rPr>
          <w:color w:val="000000" w:themeColor="text1"/>
        </w:rPr>
        <w:t xml:space="preserve"> </w:t>
      </w:r>
      <w:r w:rsidRPr="00B133DF">
        <w:rPr>
          <w:color w:val="000000" w:themeColor="text1"/>
        </w:rPr>
        <w:t>за</w:t>
      </w:r>
      <w:r w:rsidR="007F4B93" w:rsidRPr="00B133DF">
        <w:rPr>
          <w:color w:val="000000" w:themeColor="text1"/>
        </w:rPr>
        <w:t xml:space="preserve"> </w:t>
      </w:r>
      <w:r w:rsidRPr="00B133DF">
        <w:rPr>
          <w:color w:val="000000" w:themeColor="text1"/>
        </w:rPr>
        <w:t>оказание пассажиру услуг по</w:t>
      </w:r>
      <w:r w:rsidR="007F4B93" w:rsidRPr="00B133DF">
        <w:rPr>
          <w:color w:val="000000" w:themeColor="text1"/>
        </w:rPr>
        <w:t xml:space="preserve"> </w:t>
      </w:r>
      <w:r w:rsidRPr="00B133DF">
        <w:rPr>
          <w:color w:val="000000" w:themeColor="text1"/>
        </w:rPr>
        <w:t>подбору оптимального маршрута перевозки, перевозчик</w:t>
      </w:r>
      <w:proofErr w:type="gramStart"/>
      <w:r w:rsidRPr="00B133DF">
        <w:rPr>
          <w:color w:val="000000" w:themeColor="text1"/>
        </w:rPr>
        <w:t>а(</w:t>
      </w:r>
      <w:proofErr w:type="spellStart"/>
      <w:proofErr w:type="gramEnd"/>
      <w:r w:rsidRPr="00B133DF">
        <w:rPr>
          <w:color w:val="000000" w:themeColor="text1"/>
        </w:rPr>
        <w:t>ов</w:t>
      </w:r>
      <w:proofErr w:type="spellEnd"/>
      <w:r w:rsidRPr="00B133DF">
        <w:rPr>
          <w:color w:val="000000" w:themeColor="text1"/>
        </w:rPr>
        <w:t>), осуществляющего(их) перевозку по маршруту, провозной платы за перевозку в соответствии с заданными пассажиром приоритетными параметрами условий перевозки и/или общими в отношении каждого перевозчика условиями перевозки и консультативных услуг.</w:t>
      </w:r>
    </w:p>
    <w:p w:rsidR="007F4B93" w:rsidRPr="00B133DF" w:rsidRDefault="00E573ED" w:rsidP="007F4B93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133DF">
        <w:rPr>
          <w:color w:val="000000" w:themeColor="text1"/>
        </w:rPr>
        <w:t>Исходя из п. 37 Правил применения тарифов при оплате и/или оформлении перевозки перевозчик или уполномоченный агент обязан предоставить пассажиру достоверную и полную информацию об условиях перевозки, в том числе информацию, указанную в оформленном перевозочном документе, а также об условиях применения тарифа.</w:t>
      </w:r>
    </w:p>
    <w:p w:rsidR="007F4B93" w:rsidRPr="00B133DF" w:rsidRDefault="00E573ED" w:rsidP="007F4B93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B133DF">
        <w:rPr>
          <w:color w:val="000000" w:themeColor="text1"/>
        </w:rPr>
        <w:t xml:space="preserve">Таким образом, </w:t>
      </w:r>
      <w:r w:rsidRPr="00B133DF">
        <w:rPr>
          <w:b/>
          <w:color w:val="000000" w:themeColor="text1"/>
        </w:rPr>
        <w:t>в офисах продаж  вправе оказывать дополнительные платные услуги, не дублирующие бронирование, оформление расчетов и перевозочных документов, включенные в тариф.</w:t>
      </w:r>
    </w:p>
    <w:p w:rsidR="00E573ED" w:rsidRPr="00B133DF" w:rsidRDefault="00E573ED" w:rsidP="007F4B93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133DF">
        <w:rPr>
          <w:color w:val="000000" w:themeColor="text1"/>
        </w:rPr>
        <w:t>Прейскурант цен и наименований дополнительных платных услуг в обязательном порядке должен быть размещен в доступном месте для обозрения лица,  приобретающего авиабилет. Как правило, агенты продаж  дублируют данные перечни услуг на своих официальных сайтах (при их наличии). Прежде, чем оформлять покупку авиабилета следует ознакомиться с содержанием платных услуг, а также с правилами возврата и обмена приобретенного билета, поскольку это также связано с несением дополнительных расходов пассажиром.</w:t>
      </w:r>
    </w:p>
    <w:p w:rsidR="00E573ED" w:rsidRPr="00E573ED" w:rsidRDefault="00E573ED" w:rsidP="00B133DF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133DF">
        <w:rPr>
          <w:color w:val="000000" w:themeColor="text1"/>
        </w:rPr>
        <w:t xml:space="preserve">Альтернативным вариантом приобретения билетов без дополнительных услуг является самостоятельная их покупка на официальных сайтах авиаперевозчиков или специальных </w:t>
      </w:r>
      <w:proofErr w:type="gramStart"/>
      <w:r w:rsidRPr="00B133DF">
        <w:rPr>
          <w:color w:val="000000" w:themeColor="text1"/>
        </w:rPr>
        <w:t>интернет-сервисов</w:t>
      </w:r>
      <w:proofErr w:type="gramEnd"/>
      <w:r w:rsidRPr="00B133DF">
        <w:rPr>
          <w:color w:val="000000" w:themeColor="text1"/>
        </w:rPr>
        <w:t xml:space="preserve"> продаж.</w:t>
      </w:r>
    </w:p>
    <w:sectPr w:rsidR="00E573ED" w:rsidRPr="00E573ED" w:rsidSect="00B133DF">
      <w:pgSz w:w="11906" w:h="16838"/>
      <w:pgMar w:top="1440" w:right="1080" w:bottom="1135" w:left="108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ED"/>
    <w:rsid w:val="00140062"/>
    <w:rsid w:val="007F4B93"/>
    <w:rsid w:val="00B133DF"/>
    <w:rsid w:val="00E573ED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E573ED"/>
  </w:style>
  <w:style w:type="paragraph" w:customStyle="1" w:styleId="text-align-justify">
    <w:name w:val="text-align-justify"/>
    <w:basedOn w:val="a"/>
    <w:rsid w:val="00E5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E573ED"/>
  </w:style>
  <w:style w:type="paragraph" w:customStyle="1" w:styleId="text-align-justify">
    <w:name w:val="text-align-justify"/>
    <w:basedOn w:val="a"/>
    <w:rsid w:val="00E5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2019-12-27T04:36:00Z</dcterms:created>
  <dcterms:modified xsi:type="dcterms:W3CDTF">2019-12-27T09:34:00Z</dcterms:modified>
</cp:coreProperties>
</file>